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CDAA" w14:textId="6EE8BBE0"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Density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8.3</w:t>
      </w:r>
      <w:r w:rsidRPr="003A6BCF">
        <w:rPr>
          <w:rFonts w:ascii="Cambria" w:eastAsia="Times New Roman" w:hAnsi="Cambria" w:cs="Times New Roman"/>
          <w:b/>
          <w:bCs/>
          <w:i/>
          <w:color w:val="000000"/>
          <w:lang w:val="en"/>
        </w:rPr>
        <w:t>]-[</w:t>
      </w:r>
      <w:r w:rsidR="008340B9">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4C1CC13"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1F2282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9BEBC29"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54540C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CD2912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5180307"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538E64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2E8121C"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C0B727E" w14:textId="77777777"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E34401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58A7C0F"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CC6018D"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336373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B1A6E" w14:paraId="6C247B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1FA5554"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BA83B1A" w14:textId="77777777" w:rsidR="006B1A6E" w:rsidRDefault="008340B9">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FF02825" w14:textId="77777777" w:rsidR="006B1A6E" w:rsidRDefault="008340B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B40C2CD"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E7DDE28"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DC07A66" w14:textId="77777777" w:rsidR="006B1A6E" w:rsidRDefault="006B1A6E"/>
        </w:tc>
      </w:tr>
      <w:tr w:rsidR="006B1A6E" w14:paraId="2385D2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90FC42"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2A50B6" w14:textId="77777777" w:rsidR="006B1A6E" w:rsidRDefault="006B1A6E"/>
        </w:tc>
        <w:tc>
          <w:tcPr>
            <w:tcW w:w="1425" w:type="dxa"/>
            <w:tcBorders>
              <w:top w:val="outset" w:sz="6" w:space="0" w:color="auto"/>
              <w:left w:val="outset" w:sz="6" w:space="0" w:color="auto"/>
              <w:bottom w:val="outset" w:sz="6" w:space="0" w:color="FFFFFF"/>
              <w:right w:val="outset" w:sz="6" w:space="0" w:color="auto"/>
            </w:tcBorders>
          </w:tcPr>
          <w:p w14:paraId="11671CB4" w14:textId="77777777" w:rsidR="006B1A6E" w:rsidRDefault="008340B9">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C4DCEA"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0A5BC757"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tcPr>
          <w:p w14:paraId="7DFB0F45" w14:textId="77777777" w:rsidR="006B1A6E" w:rsidRDefault="006B1A6E"/>
        </w:tc>
      </w:tr>
      <w:tr w:rsidR="006B1A6E" w14:paraId="6B093E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F81C04"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579F37" w14:textId="77777777" w:rsidR="006B1A6E" w:rsidRDefault="008340B9">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883F20C" w14:textId="77777777" w:rsidR="006B1A6E" w:rsidRDefault="008340B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E993DE" w14:textId="77777777" w:rsidR="006B1A6E" w:rsidRDefault="008340B9">
            <w:r>
              <w:rPr>
                <w:rFonts w:ascii="Arial"/>
                <w:b/>
                <w:sz w:val="16"/>
              </w:rPr>
              <w:t>Picklist values:</w:t>
            </w:r>
            <w:r>
              <w:rPr>
                <w:rFonts w:ascii="Arial"/>
                <w:sz w:val="16"/>
              </w:rPr>
              <w:br/>
              <w:t>- relative density</w:t>
            </w:r>
            <w:r>
              <w:rPr>
                <w:rFonts w:ascii="Arial"/>
                <w:sz w:val="16"/>
              </w:rPr>
              <w:br/>
              <w:t xml:space="preserve">- tap </w:t>
            </w:r>
            <w:r>
              <w:rPr>
                <w:rFonts w:ascii="Arial"/>
                <w:sz w:val="16"/>
              </w:rPr>
              <w:t>density</w:t>
            </w:r>
            <w:r>
              <w:rPr>
                <w:rFonts w:ascii="Arial"/>
                <w:sz w:val="16"/>
              </w:rPr>
              <w:br/>
              <w:t>- bulk density</w:t>
            </w:r>
            <w:r>
              <w:rPr>
                <w:rFonts w:ascii="Arial"/>
                <w:sz w:val="16"/>
              </w:rPr>
              <w:br/>
              <w:t>- density, other</w:t>
            </w:r>
          </w:p>
        </w:tc>
        <w:tc>
          <w:tcPr>
            <w:tcW w:w="3709" w:type="dxa"/>
            <w:tcBorders>
              <w:top w:val="outset" w:sz="6" w:space="0" w:color="auto"/>
              <w:left w:val="outset" w:sz="6" w:space="0" w:color="auto"/>
              <w:bottom w:val="outset" w:sz="6" w:space="0" w:color="FFFFFF"/>
              <w:right w:val="outset" w:sz="6" w:space="0" w:color="auto"/>
            </w:tcBorders>
          </w:tcPr>
          <w:p w14:paraId="13DA9FDE" w14:textId="77777777" w:rsidR="006B1A6E" w:rsidRDefault="008340B9">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w:t>
            </w:r>
            <w:r>
              <w:rPr>
                <w:rFonts w:ascii="Arial"/>
                <w:sz w:val="16"/>
              </w:rPr>
              <w:t>tudy types are covered by the same data entry form, the specific study type should be selected. If none matches, select the more generic endpoint description '&lt;Generic endpoint&gt;, other' (e.g. Skin irritation / corrosion, other) and give an explanation in t</w:t>
            </w:r>
            <w:r>
              <w:rPr>
                <w:rFonts w:ascii="Arial"/>
                <w:sz w:val="16"/>
              </w:rPr>
              <w: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w:t>
            </w:r>
            <w:r>
              <w:rPr>
                <w:rFonts w:ascii="Arial"/>
                <w:sz w:val="16"/>
              </w:rPr>
              <w:t>th no need to fill in the adjacent text field, as '(Q)SAR' needs to be indicated in field 'Type of information' and the model should be described in field 'Justification of non-standard information' or 'Attached justification'. A specific endpoint title ma</w:t>
            </w:r>
            <w:r>
              <w:rPr>
                <w:rFonts w:ascii="Arial"/>
                <w:sz w:val="16"/>
              </w:rPr>
              <w:t>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w:t>
            </w:r>
            <w:r>
              <w:rPr>
                <w:rFonts w:ascii="Arial"/>
                <w:sz w:val="16"/>
              </w:rPr>
              <w:t>erent property of a chemical substance which may be specified by the relevant regulatory framework as 'information requirement' (e.g. Boiling point, Sub-chronic toxicity: oral, Fish early-life stage toxicity). In a narrower sense, the term '(eco)toxicity e</w:t>
            </w:r>
            <w:r>
              <w:rPr>
                <w:rFonts w:ascii="Arial"/>
                <w:sz w:val="16"/>
              </w:rPr>
              <w:t>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533B08F" w14:textId="77777777" w:rsidR="006B1A6E" w:rsidRDefault="008340B9">
            <w:r>
              <w:rPr>
                <w:rFonts w:ascii="Arial"/>
                <w:b/>
                <w:sz w:val="16"/>
              </w:rPr>
              <w:lastRenderedPageBreak/>
              <w:t>Guidance for data migration:</w:t>
            </w:r>
            <w:r>
              <w:rPr>
                <w:rFonts w:ascii="Arial"/>
                <w:b/>
                <w:sz w:val="16"/>
              </w:rPr>
              <w:br/>
            </w:r>
            <w:r>
              <w:rPr>
                <w:rFonts w:ascii="Arial"/>
                <w:sz w:val="16"/>
              </w:rPr>
              <w:t>The relevant target phrase is selected as triggered by the value(s) of source field 'Density: Type' of the Results list. This trigger field is repeatable and can cont</w:t>
            </w:r>
            <w:r>
              <w:rPr>
                <w:rFonts w:ascii="Arial"/>
                <w:sz w:val="16"/>
              </w:rPr>
              <w:t>ain different values, e.g. 'density' and 'relative density' in the same record.</w:t>
            </w:r>
            <w:r>
              <w:rPr>
                <w:rFonts w:ascii="Arial"/>
                <w:sz w:val="16"/>
              </w:rPr>
              <w:br/>
              <w:t>The following rules apply:</w:t>
            </w:r>
            <w:r>
              <w:rPr>
                <w:rFonts w:ascii="Arial"/>
                <w:sz w:val="16"/>
              </w:rPr>
              <w:br/>
              <w:t>- 'relative density' is selected if the corresponding phrase is provided at least once in the source table. If, in addition, other values are availab</w:t>
            </w:r>
            <w:r>
              <w:rPr>
                <w:rFonts w:ascii="Arial"/>
                <w:sz w:val="16"/>
              </w:rPr>
              <w:t>le, this is documented in the supplementary remarks text, e.g. 'Other density types indicated (migrated information): bulk density'.</w:t>
            </w:r>
            <w:r>
              <w:rPr>
                <w:rFonts w:ascii="Arial"/>
                <w:sz w:val="16"/>
              </w:rPr>
              <w:br/>
              <w:t xml:space="preserve">- If no phrase 'relative density' is available in the Results list, but another </w:t>
            </w:r>
            <w:r>
              <w:rPr>
                <w:rFonts w:ascii="Arial"/>
                <w:sz w:val="16"/>
              </w:rPr>
              <w:lastRenderedPageBreak/>
              <w:t>phrase, the matching target phrase is selec</w:t>
            </w:r>
            <w:r>
              <w:rPr>
                <w:rFonts w:ascii="Arial"/>
                <w:sz w:val="16"/>
              </w:rPr>
              <w:t>ted.</w:t>
            </w:r>
            <w:r>
              <w:rPr>
                <w:rFonts w:ascii="Arial"/>
                <w:sz w:val="16"/>
              </w:rPr>
              <w:br/>
              <w:t>- In all other cases (i.e. different or no source phrases) the generic phrase 'density' is selected. Any values of field 'Density type' are concatenated and migrated to the supplementary remarks field ( e.g. 'Density types indicated (migrated informat</w:t>
            </w:r>
            <w:r>
              <w:rPr>
                <w:rFonts w:ascii="Arial"/>
                <w:sz w:val="16"/>
              </w:rPr>
              <w:t>ion): tap density, bulk density').</w:t>
            </w:r>
            <w:r>
              <w:rPr>
                <w:rFonts w:ascii="Arial"/>
                <w:sz w:val="16"/>
              </w:rPr>
              <w:br/>
              <w:t>Note: The generic phrase is only used for migration, but otherwise deactivated in the picklist. For new entries a generic phrase is provided which consists of the OHT title followed by 'other', i.e. &lt;OHT title&gt;, other.</w:t>
            </w:r>
          </w:p>
        </w:tc>
      </w:tr>
      <w:tr w:rsidR="006B1A6E" w14:paraId="1C6BE2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B0C66A"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B8B6A4" w14:textId="77777777" w:rsidR="006B1A6E" w:rsidRDefault="008340B9">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D4354CB" w14:textId="77777777" w:rsidR="006B1A6E" w:rsidRDefault="008340B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18D7D2" w14:textId="77777777" w:rsidR="006B1A6E" w:rsidRDefault="008340B9">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xml:space="preserve">- read-across based on </w:t>
            </w:r>
            <w:r>
              <w:rPr>
                <w:rFonts w:ascii="Arial"/>
                <w:sz w:val="16"/>
              </w:rPr>
              <w:t>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w:t>
            </w:r>
            <w:r>
              <w:rPr>
                <w:rFonts w:ascii="Arial"/>
                <w:sz w:val="16"/>
              </w:rPr>
              <w:t>er:</w:t>
            </w:r>
          </w:p>
        </w:tc>
        <w:tc>
          <w:tcPr>
            <w:tcW w:w="3709" w:type="dxa"/>
            <w:tcBorders>
              <w:top w:val="outset" w:sz="6" w:space="0" w:color="auto"/>
              <w:left w:val="outset" w:sz="6" w:space="0" w:color="auto"/>
              <w:bottom w:val="outset" w:sz="6" w:space="0" w:color="FFFFFF"/>
              <w:right w:val="outset" w:sz="6" w:space="0" w:color="auto"/>
            </w:tcBorders>
          </w:tcPr>
          <w:p w14:paraId="631C7897" w14:textId="77777777" w:rsidR="006B1A6E" w:rsidRDefault="008340B9">
            <w:r>
              <w:rPr>
                <w:rFonts w:ascii="Arial"/>
                <w:sz w:val="16"/>
              </w:rPr>
              <w:t>Select the appropriate type of information, e.g. ' experimental study', ' experimental study planned' or, if alternatives to testing apply, '(Q)SAR', 'read-across ...'. In the case of calculated data, the value 'calculation (if not (Q)SAR)' should only</w:t>
            </w:r>
            <w:r>
              <w:rPr>
                <w:rFonts w:ascii="Arial"/>
                <w:sz w:val="16"/>
              </w:rPr>
              <w:t xml:space="preserve">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provided in the information source. Ot</w:t>
            </w:r>
            <w:r>
              <w:rPr>
                <w:rFonts w:ascii="Arial"/>
                <w:sz w:val="16"/>
              </w:rPr>
              <w:t xml:space="preserve">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w:t>
            </w:r>
            <w:r>
              <w:rPr>
                <w:rFonts w:ascii="Arial"/>
                <w:sz w:val="16"/>
              </w:rPr>
              <w:t xml:space="preserve">e option </w:t>
            </w:r>
            <w:r>
              <w:rPr>
                <w:rFonts w:ascii="Arial"/>
                <w:sz w:val="16"/>
              </w:rPr>
              <w:lastRenderedPageBreak/>
              <w:t>'other:'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w:t>
            </w:r>
            <w:r>
              <w:rPr>
                <w:rFonts w:ascii="Arial"/>
                <w:sz w:val="16"/>
              </w:rPr>
              <w:t>et defined for the read-across (source) substance and referenced in the target substance dataset.</w:t>
            </w:r>
            <w:r>
              <w:rPr>
                <w:rFonts w:ascii="Arial"/>
                <w:sz w:val="16"/>
              </w:rPr>
              <w:br/>
            </w:r>
            <w:r>
              <w:rPr>
                <w:rFonts w:ascii="Arial"/>
                <w:sz w:val="16"/>
              </w:rPr>
              <w:br/>
              <w:t xml:space="preserve">If 'experimental study planned' or 'experimental study planned (based on read-across)' is indicated (in some legislations also defined as 'testing proposal' </w:t>
            </w:r>
            <w:r>
              <w:rPr>
                <w:rFonts w:ascii="Arial"/>
                <w:sz w:val="16"/>
              </w:rPr>
              <w:t>or 'undertaking of intended submission'), the submitter should include as much information as possible on the planned study in order to support the evaluation of the proposal. Typically, this would include at least the test guideline, information on the te</w:t>
            </w:r>
            <w:r>
              <w:rPr>
                <w:rFonts w:ascii="Arial"/>
                <w:sz w:val="16"/>
              </w:rPr>
              <w:t>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w:t>
            </w:r>
            <w:r>
              <w:rPr>
                <w:rFonts w:ascii="Arial"/>
                <w:sz w:val="16"/>
              </w:rPr>
              <w:t>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64B28DF" w14:textId="77777777" w:rsidR="006B1A6E" w:rsidRDefault="006B1A6E"/>
        </w:tc>
      </w:tr>
      <w:tr w:rsidR="006B1A6E" w14:paraId="44564A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CC1444"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326519" w14:textId="77777777" w:rsidR="006B1A6E" w:rsidRDefault="008340B9">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15D353D" w14:textId="77777777" w:rsidR="006B1A6E" w:rsidRDefault="008340B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D05819" w14:textId="77777777" w:rsidR="006B1A6E" w:rsidRDefault="008340B9">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w:t>
            </w:r>
            <w:r>
              <w:rPr>
                <w:rFonts w:ascii="Arial"/>
                <w:sz w:val="16"/>
              </w:rPr>
              <w:t xml:space="preserve"> other information</w:t>
            </w:r>
          </w:p>
        </w:tc>
        <w:tc>
          <w:tcPr>
            <w:tcW w:w="3709" w:type="dxa"/>
            <w:tcBorders>
              <w:top w:val="outset" w:sz="6" w:space="0" w:color="auto"/>
              <w:left w:val="outset" w:sz="6" w:space="0" w:color="auto"/>
              <w:bottom w:val="outset" w:sz="6" w:space="0" w:color="FFFFFF"/>
              <w:right w:val="outset" w:sz="6" w:space="0" w:color="auto"/>
            </w:tcBorders>
          </w:tcPr>
          <w:p w14:paraId="76D0A958" w14:textId="77777777" w:rsidR="006B1A6E" w:rsidRDefault="008340B9">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w:t>
            </w:r>
            <w:r>
              <w:rPr>
                <w:rFonts w:ascii="Arial"/>
                <w:sz w:val="16"/>
              </w:rPr>
              <w: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w:t>
            </w:r>
            <w:r>
              <w:rPr>
                <w:rFonts w:ascii="Arial"/>
                <w:sz w:val="16"/>
              </w:rPr>
              <w:lastRenderedPageBreak/>
              <w:t>that has been identified as most suitable to describe an endpoint from the perspective of quality, com</w:t>
            </w:r>
            <w:r>
              <w:rPr>
                <w:rFonts w:ascii="Arial"/>
                <w:sz w:val="16"/>
              </w:rPr>
              <w:t xml:space="preserve">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w:t>
            </w:r>
            <w:r>
              <w:rPr>
                <w:rFonts w:ascii="Arial"/>
                <w:sz w:val="16"/>
              </w:rPr>
              <w:t xml:space="preserve">ssion of a particular (adequate) study. The weight of evidence justification is normally endpoint-related, i.e.  based on all available records included in the weight of evidence evaluation. A short reasoning for why a given record is used in this respect </w:t>
            </w:r>
            <w:r>
              <w:rPr>
                <w:rFonts w:ascii="Arial"/>
                <w:sz w:val="16"/>
              </w:rPr>
              <w:t xml:space="preserve">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w:t>
            </w:r>
            <w:r>
              <w:rPr>
                <w:rFonts w:ascii="Arial"/>
                <w:sz w:val="16"/>
              </w:rPr>
              <w:t>umentation. This phrase should be selected for justifying why a potentially critical result has not been used for the hazard assessment. The lines of argumentation should be provided in field 'Rationale for reliability incl. deficiencies', accompanied by t</w:t>
            </w:r>
            <w:r>
              <w:rPr>
                <w:rFonts w:ascii="Arial"/>
                <w:sz w:val="16"/>
              </w:rPr>
              <w: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w:t>
            </w:r>
            <w:r>
              <w:rPr>
                <w:rFonts w:ascii="Arial"/>
                <w:sz w:val="16"/>
              </w:rPr>
              <w:t>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DFD9552" w14:textId="77777777" w:rsidR="006B1A6E" w:rsidRDefault="008340B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w:t>
            </w:r>
            <w:r>
              <w:rPr>
                <w:rFonts w:ascii="Arial"/>
                <w:sz w:val="16"/>
              </w:rPr>
              <w:t>'Data waiving' is not populated (except for migrated data)</w:t>
            </w:r>
          </w:p>
        </w:tc>
      </w:tr>
      <w:tr w:rsidR="006B1A6E" w14:paraId="0C782D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73DC13"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CE8FC2" w14:textId="77777777" w:rsidR="006B1A6E" w:rsidRDefault="008340B9">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F6DCA90" w14:textId="77777777" w:rsidR="006B1A6E" w:rsidRDefault="008340B9">
            <w:r>
              <w:rPr>
                <w:rFonts w:ascii="Arial"/>
                <w:sz w:val="16"/>
              </w:rPr>
              <w:t>Check box</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200BBEC"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11361CC3" w14:textId="77777777" w:rsidR="006B1A6E" w:rsidRDefault="008340B9">
            <w:r>
              <w:rPr>
                <w:rFonts w:ascii="Arial"/>
                <w:sz w:val="16"/>
              </w:rPr>
              <w:t xml:space="preserve">Set this flag if relevant for the respective regulatory programme or if otherwise useful as filter for printing or exporting records flagged as </w:t>
            </w:r>
            <w:r>
              <w:rPr>
                <w:rFonts w:ascii="Arial"/>
                <w:sz w:val="16"/>
              </w:rPr>
              <w:lastRenderedPageBreak/>
              <w:t xml:space="preserve">'Robust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3FA1804" w14:textId="77777777" w:rsidR="006B1A6E" w:rsidRDefault="006B1A6E"/>
        </w:tc>
      </w:tr>
      <w:tr w:rsidR="006B1A6E" w14:paraId="37DA20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7AC9E8"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A0BC5E" w14:textId="77777777" w:rsidR="006B1A6E" w:rsidRDefault="008340B9">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0F67625B" w14:textId="77777777" w:rsidR="006B1A6E" w:rsidRDefault="008340B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34E872"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64C61768" w14:textId="77777777" w:rsidR="006B1A6E" w:rsidRDefault="008340B9">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E7CE140" w14:textId="77777777" w:rsidR="006B1A6E" w:rsidRDefault="006B1A6E"/>
        </w:tc>
      </w:tr>
      <w:tr w:rsidR="006B1A6E" w14:paraId="555A71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18F1B2"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FD05F1" w14:textId="77777777" w:rsidR="006B1A6E" w:rsidRDefault="008340B9">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6D9C4F2" w14:textId="77777777" w:rsidR="006B1A6E" w:rsidRDefault="008340B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653BF3"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35B9B06B" w14:textId="77777777" w:rsidR="006B1A6E" w:rsidRDefault="008340B9">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lastRenderedPageBreak/>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FB1DC3A" w14:textId="77777777" w:rsidR="006B1A6E" w:rsidRDefault="006B1A6E"/>
        </w:tc>
      </w:tr>
      <w:tr w:rsidR="006B1A6E" w14:paraId="5805D9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BBE3E4"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2252E9" w14:textId="77777777" w:rsidR="006B1A6E" w:rsidRDefault="008340B9">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7D36726" w14:textId="77777777" w:rsidR="006B1A6E" w:rsidRDefault="008340B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28E09D"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5F3DCFA2" w14:textId="77777777" w:rsidR="006B1A6E" w:rsidRDefault="008340B9">
            <w:r>
              <w:rPr>
                <w:rFonts w:ascii="Arial"/>
                <w:sz w:val="16"/>
              </w:rPr>
              <w:t xml:space="preserve">If applicable indicate the period during which the study was conducted, i.e. start and end date. </w:t>
            </w:r>
            <w:r>
              <w:rPr>
                <w:rFonts w:ascii="Arial"/>
                <w:sz w:val="16"/>
              </w:rPr>
              <w:br/>
            </w:r>
            <w:r>
              <w:rPr>
                <w:rFonts w:ascii="Arial"/>
                <w:sz w:val="16"/>
              </w:rPr>
              <w:br/>
              <w:t>Note: independent of the study period, the in-life period (i.e. the phase of a study following 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61536991" w14:textId="77777777" w:rsidR="006B1A6E" w:rsidRDefault="006B1A6E"/>
        </w:tc>
      </w:tr>
      <w:tr w:rsidR="006B1A6E" w14:paraId="438EDB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6AB7EB"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1EA143" w14:textId="77777777" w:rsidR="006B1A6E" w:rsidRDefault="008340B9">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21D80F4" w14:textId="77777777" w:rsidR="006B1A6E" w:rsidRDefault="008340B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E8BC8D"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4B9631A2"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tcPr>
          <w:p w14:paraId="5BFAE778" w14:textId="77777777" w:rsidR="006B1A6E" w:rsidRDefault="006B1A6E"/>
        </w:tc>
      </w:tr>
      <w:tr w:rsidR="006B1A6E" w14:paraId="2AD217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8F84EC"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EB273A" w14:textId="77777777" w:rsidR="006B1A6E" w:rsidRDefault="008340B9">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E4CBF94" w14:textId="77777777" w:rsidR="006B1A6E" w:rsidRDefault="008340B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5E4CA2"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29AEC1B6"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tcPr>
          <w:p w14:paraId="304A3B4F" w14:textId="77777777" w:rsidR="006B1A6E" w:rsidRDefault="006B1A6E"/>
        </w:tc>
      </w:tr>
      <w:tr w:rsidR="006B1A6E" w14:paraId="345B1E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DD30A4"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9FEFED" w14:textId="77777777" w:rsidR="006B1A6E" w:rsidRDefault="008340B9">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AC42399" w14:textId="77777777" w:rsidR="006B1A6E" w:rsidRDefault="008340B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968FE2" w14:textId="77777777" w:rsidR="006B1A6E" w:rsidRDefault="008340B9">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1A88C7" w14:textId="77777777" w:rsidR="006B1A6E" w:rsidRDefault="008340B9">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 xml:space="preserve">studies or data [...] </w:t>
            </w:r>
            <w:r>
              <w:rPr>
                <w:rFonts w:ascii="Arial"/>
                <w:sz w:val="16"/>
              </w:rPr>
              <w:lastRenderedPageBreak/>
              <w:t>(mostly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o a 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 xml:space="preserve">a test report or publication relating to preferably standardised methodology and the way the method and results are described. More detailed criteria can be selected in field </w:t>
            </w:r>
            <w:r>
              <w:rPr>
                <w:rFonts w:ascii="Arial"/>
                <w:sz w:val="16"/>
              </w:rPr>
              <w:lastRenderedPageBreak/>
              <w:t>'Justification'.</w:t>
            </w:r>
          </w:p>
        </w:tc>
        <w:tc>
          <w:tcPr>
            <w:tcW w:w="2081" w:type="dxa"/>
            <w:tcBorders>
              <w:top w:val="outset" w:sz="6" w:space="0" w:color="auto"/>
              <w:left w:val="outset" w:sz="6" w:space="0" w:color="auto"/>
              <w:bottom w:val="outset" w:sz="6" w:space="0" w:color="FFFFFF"/>
              <w:right w:val="outset" w:sz="6" w:space="0" w:color="FFFFFF"/>
            </w:tcBorders>
          </w:tcPr>
          <w:p w14:paraId="7CFDEC31" w14:textId="77777777" w:rsidR="006B1A6E" w:rsidRDefault="006B1A6E"/>
        </w:tc>
      </w:tr>
      <w:tr w:rsidR="006B1A6E" w14:paraId="49C1DB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AC3A1C"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3E0237" w14:textId="77777777" w:rsidR="006B1A6E" w:rsidRDefault="008340B9">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DE7BABE" w14:textId="77777777" w:rsidR="006B1A6E" w:rsidRDefault="008340B9">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F3DECA" w14:textId="77777777" w:rsidR="006B1A6E" w:rsidRDefault="008340B9">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xml:space="preserve">) falling into its applicability domain, with adequate and reliable </w:t>
            </w:r>
            <w:r>
              <w:rPr>
                <w:rFonts w:ascii="Arial"/>
                <w:sz w:val="16"/>
              </w:rPr>
              <w:lastRenderedPageBreak/>
              <w:t>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FB6EE70" w14:textId="77777777" w:rsidR="006B1A6E" w:rsidRDefault="008340B9">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ype of information' is '(Q)SAR') some pre-defined phrases are provided for indicating if the prediction results are considered reliable based on the scientifically validity of the (Q)SAR model used, its applicability to the query substance, and the 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7E5E652" w14:textId="77777777" w:rsidR="006B1A6E" w:rsidRDefault="008340B9">
            <w:r>
              <w:rPr>
                <w:rFonts w:ascii="Arial"/>
                <w:b/>
                <w:sz w:val="16"/>
              </w:rPr>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r>
            <w:r>
              <w:rPr>
                <w:rFonts w:ascii="Arial"/>
                <w:sz w:val="16"/>
              </w:rPr>
              <w:lastRenderedPageBreak/>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w:t>
            </w:r>
            <w:r>
              <w:rPr>
                <w:rFonts w:ascii="Arial"/>
                <w:sz w:val="16"/>
              </w:rPr>
              <w:lastRenderedPageBreak/>
              <w:t>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6B1A6E" w14:paraId="173FAC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095721"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604662" w14:textId="77777777" w:rsidR="006B1A6E" w:rsidRDefault="008340B9">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A78FCB0" w14:textId="77777777" w:rsidR="006B1A6E" w:rsidRDefault="008340B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82B2AB" w14:textId="77777777" w:rsidR="006B1A6E" w:rsidRDefault="008340B9">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70D35F2" w14:textId="77777777" w:rsidR="006B1A6E" w:rsidRDefault="008340B9">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w:t>
            </w:r>
            <w:r>
              <w:rPr>
                <w:rFonts w:ascii="Arial"/>
                <w:sz w:val="16"/>
              </w:rPr>
              <w:lastRenderedPageBreak/>
              <w:t xml:space="preserve">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0DB4701" w14:textId="77777777" w:rsidR="006B1A6E" w:rsidRDefault="008340B9">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6B1A6E" w14:paraId="50ECE5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D45013"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108D17" w14:textId="77777777" w:rsidR="006B1A6E" w:rsidRDefault="008340B9">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201A14B" w14:textId="77777777" w:rsidR="006B1A6E" w:rsidRDefault="008340B9">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959BE1" w14:textId="77777777" w:rsidR="006B1A6E" w:rsidRDefault="008340B9">
            <w:r>
              <w:rPr>
                <w:rFonts w:ascii="Arial"/>
                <w:b/>
                <w:sz w:val="16"/>
              </w:rPr>
              <w:t>Picklist values:</w:t>
            </w:r>
            <w:r>
              <w:rPr>
                <w:rFonts w:ascii="Arial"/>
                <w:sz w:val="16"/>
              </w:rPr>
              <w:br/>
              <w:t>- the study does not need to b</w:t>
            </w:r>
            <w:r>
              <w:rPr>
                <w:rFonts w:ascii="Arial"/>
                <w:sz w:val="16"/>
              </w:rPr>
              <w:t>e conducted because the substance is only stable in solution in a particular solvent and the solution density is similar to that of the solvent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D89D437" w14:textId="77777777" w:rsidR="006B1A6E" w:rsidRDefault="008340B9">
            <w:r>
              <w:rPr>
                <w:rFonts w:ascii="Arial"/>
                <w:sz w:val="16"/>
              </w:rPr>
              <w:t>In addition to the more generic ju</w:t>
            </w:r>
            <w:r>
              <w:rPr>
                <w:rFonts w:ascii="Arial"/>
                <w:sz w:val="16"/>
              </w:rPr>
              <w:t>stification selected in the preceding field 'Data waiving', it is highly recommended to provide a detailed justification. To this end you can either select one or multiple specific standard phrase(s) if it/they give an appropriate rationale of the descript</w:t>
            </w:r>
            <w:r>
              <w:rPr>
                <w:rFonts w:ascii="Arial"/>
                <w:sz w:val="16"/>
              </w:rPr>
              <w: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w:t>
            </w:r>
            <w:r>
              <w:rPr>
                <w:rFonts w:ascii="Arial"/>
                <w:sz w:val="16"/>
              </w:rPr>
              <w:t>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r>
            <w:r>
              <w:rPr>
                <w:rFonts w:ascii="Arial"/>
                <w:sz w:val="16"/>
              </w:rPr>
              <w:lastRenderedPageBreak/>
              <w:t>- Field 'Attached justification';</w:t>
            </w:r>
            <w:r>
              <w:rPr>
                <w:rFonts w:ascii="Arial"/>
                <w:sz w:val="16"/>
              </w:rPr>
              <w:br/>
            </w:r>
            <w:r>
              <w:rPr>
                <w:rFonts w:ascii="Arial"/>
                <w:sz w:val="16"/>
              </w:rPr>
              <w:br/>
              <w:t>- Cross-reference (for refer</w:t>
            </w:r>
            <w:r>
              <w:rPr>
                <w:rFonts w:ascii="Arial"/>
                <w:sz w:val="16"/>
              </w:rPr>
              <w:t>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w:t>
            </w:r>
            <w:r>
              <w:rPr>
                <w:rFonts w:ascii="Arial"/>
                <w:sz w:val="16"/>
              </w:rPr>
              <w:t xml:space="preserve"> not necessarily exhaustive and may not always apply. Consult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6B9F14C6" w14:textId="77777777" w:rsidR="006B1A6E" w:rsidRDefault="008340B9">
            <w:r>
              <w:rPr>
                <w:rFonts w:ascii="Arial"/>
                <w:b/>
                <w:sz w:val="16"/>
              </w:rPr>
              <w:lastRenderedPageBreak/>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6B1A6E" w14:paraId="047CF2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1E8D09"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1563A4" w14:textId="77777777" w:rsidR="006B1A6E" w:rsidRDefault="008340B9">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259C6E76" w14:textId="77777777" w:rsidR="006B1A6E" w:rsidRDefault="008340B9">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465D36" w14:textId="77777777" w:rsidR="006B1A6E" w:rsidRDefault="008340B9">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w:t>
            </w:r>
            <w:r>
              <w:rPr>
                <w:rFonts w:ascii="Arial"/>
                <w:b/>
                <w:sz w:val="16"/>
              </w:rPr>
              <w:t>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 addressing testi</w:t>
            </w:r>
            <w:r>
              <w:rPr>
                <w:rFonts w:ascii="Arial"/>
                <w:sz w:val="16"/>
              </w:rPr>
              <w:t>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w:t>
            </w:r>
            <w:r>
              <w:rPr>
                <w:rFonts w:ascii="Arial"/>
                <w:sz w:val="16"/>
              </w:rPr>
              <w:t>oposed to be carried out</w:t>
            </w:r>
            <w:r>
              <w:rPr>
                <w:rFonts w:ascii="Arial"/>
                <w:sz w:val="16"/>
              </w:rPr>
              <w:br/>
              <w:t xml:space="preserve">- Name of the substance for which the testing proposal will be used [if different from tested </w:t>
            </w:r>
            <w:r>
              <w:rPr>
                <w:rFonts w:ascii="Arial"/>
                <w:sz w:val="16"/>
              </w:rPr>
              <w:lastRenderedPageBreak/>
              <w:t>substance]</w:t>
            </w:r>
            <w:r>
              <w:rPr>
                <w:rFonts w:ascii="Arial"/>
                <w:sz w:val="16"/>
              </w:rPr>
              <w:br/>
            </w:r>
            <w:r>
              <w:rPr>
                <w:rFonts w:ascii="Arial"/>
                <w:sz w:val="16"/>
              </w:rPr>
              <w:br/>
              <w:t>CONSIDERATIONS THAT THE GENERAL ADAPTATION POSSIBILITIES OF ANNEX XI OF THE REACH REGULATION ARE NOT ADEQUATE TO GENERATE THE</w:t>
            </w:r>
            <w:r>
              <w:rPr>
                <w:rFonts w:ascii="Arial"/>
                <w:sz w:val="16"/>
              </w:rPr>
              <w:t xml:space="preserv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w:t>
            </w:r>
            <w:r>
              <w:rPr>
                <w:rFonts w:ascii="Arial"/>
                <w:sz w:val="16"/>
              </w:rPr>
              <w: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w:t>
            </w:r>
            <w:r>
              <w:rPr>
                <w:rFonts w:ascii="Arial"/>
                <w:sz w:val="16"/>
              </w:rPr>
              <w:t>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w:t>
            </w:r>
            <w:r>
              <w:rPr>
                <w:rFonts w:ascii="Arial"/>
                <w:sz w:val="16"/>
              </w:rPr>
              <w:t>.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r>
            <w:r>
              <w:rPr>
                <w:rFonts w:ascii="Arial"/>
                <w:sz w:val="16"/>
              </w:rPr>
              <w:lastRenderedPageBreak/>
              <w:t>4. SCIENTIFIC VALIDITY OF THE (Q)SAR MODEL</w:t>
            </w:r>
            <w:r>
              <w:rPr>
                <w:rFonts w:ascii="Arial"/>
                <w:sz w:val="16"/>
              </w:rPr>
              <w:br/>
              <w:t>[[Explain how the model fulfils the OECD principles for (Q)SAR model validation. Consider attaching the QMRF</w:t>
            </w:r>
            <w:r>
              <w:rPr>
                <w:rFonts w:ascii="Arial"/>
                <w:sz w:val="16"/>
              </w:rPr>
              <w:t xml:space="preserve">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w:t>
            </w:r>
            <w:r>
              <w:rPr>
                <w:rFonts w:ascii="Arial"/>
                <w:sz w:val="16"/>
              </w:rPr>
              <w:t xml:space="preserve">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w:t>
            </w:r>
            <w:r>
              <w:rPr>
                <w:rFonts w:ascii="Arial"/>
                <w:sz w:val="16"/>
              </w:rPr>
              <w:t xml:space="preserve">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w:t>
            </w:r>
            <w:r>
              <w:rPr>
                <w:rFonts w:ascii="Arial"/>
                <w:sz w:val="16"/>
              </w:rPr>
              <w:t>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w:t>
            </w:r>
            <w:r>
              <w:rPr>
                <w:rFonts w:ascii="Arial"/>
                <w:sz w:val="16"/>
              </w:rPr>
              <w:t>recursor(s)/breakdown product(s) or common mechanism(s) of action]</w:t>
            </w:r>
            <w:r>
              <w:rPr>
                <w:rFonts w:ascii="Arial"/>
                <w:sz w:val="16"/>
              </w:rPr>
              <w:br/>
            </w:r>
            <w:r>
              <w:rPr>
                <w:rFonts w:ascii="Arial"/>
                <w:sz w:val="16"/>
              </w:rPr>
              <w:br/>
            </w:r>
            <w:r>
              <w:rPr>
                <w:rFonts w:ascii="Arial"/>
                <w:sz w:val="16"/>
              </w:rPr>
              <w:lastRenderedPageBreak/>
              <w:t>2. SOURCE AND TARGET CHEMICAL(S) (INCLUDING INFORMATION ON PURITY AND IMPURITIES)</w:t>
            </w:r>
            <w:r>
              <w:rPr>
                <w:rFonts w:ascii="Arial"/>
                <w:sz w:val="16"/>
              </w:rPr>
              <w:br/>
              <w:t>[Provide here, if relevant, additional information to that included in the Test material section of the so</w:t>
            </w:r>
            <w:r>
              <w:rPr>
                <w:rFonts w:ascii="Arial"/>
                <w:sz w:val="16"/>
              </w:rPr>
              <w:t>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w:t>
            </w:r>
            <w:r>
              <w:rPr>
                <w:rFonts w:ascii="Arial"/>
                <w:sz w:val="16"/>
              </w:rPr>
              <w:t>ATEGORY APPROACH</w:t>
            </w:r>
            <w:r>
              <w:rPr>
                <w:rFonts w:ascii="Arial"/>
                <w:sz w:val="16"/>
              </w:rPr>
              <w:br/>
              <w:t>[Please provide information for all of the points below addressing endpoint-specific elements that were not already covered by the overall category approach justification made available at the category level. Indicate if further informatio</w:t>
            </w:r>
            <w:r>
              <w:rPr>
                <w:rFonts w:ascii="Arial"/>
                <w:sz w:val="16"/>
              </w:rPr>
              <w:t>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w:t>
            </w:r>
            <w:r>
              <w:rPr>
                <w:rFonts w:ascii="Arial"/>
                <w:sz w:val="16"/>
              </w:rPr>
              <w:t>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w:t>
            </w:r>
            <w:r>
              <w:rPr>
                <w:rFonts w:ascii="Arial"/>
                <w:sz w:val="16"/>
              </w:rPr>
              <w:t xml:space="preserve">d reliability of each source of information compared with the study normally required for the information </w:t>
            </w:r>
            <w:r>
              <w:rPr>
                <w:rFonts w:ascii="Arial"/>
                <w:sz w:val="16"/>
              </w:rPr>
              <w:lastRenderedPageBreak/>
              <w:t>requirement.</w:t>
            </w:r>
            <w:r>
              <w:rPr>
                <w:rFonts w:ascii="Arial"/>
                <w:sz w:val="16"/>
              </w:rPr>
              <w:br/>
              <w:t>- Weighing of the sources of information (including overall coverage) to reach an overall conclusion for the information requirement.</w:t>
            </w:r>
            <w:r>
              <w:rPr>
                <w:rFonts w:ascii="Arial"/>
                <w:sz w:val="16"/>
              </w:rPr>
              <w:br/>
              <w:t>- A</w:t>
            </w:r>
            <w:r>
              <w:rPr>
                <w:rFonts w:ascii="Arial"/>
                <w:sz w:val="16"/>
              </w:rPr>
              <w:t>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F72D13D" w14:textId="77777777" w:rsidR="006B1A6E" w:rsidRDefault="008340B9">
            <w:r>
              <w:rPr>
                <w:rFonts w:ascii="Arial"/>
                <w:sz w:val="16"/>
              </w:rPr>
              <w:lastRenderedPageBreak/>
              <w:t>This field can be used for entering free text. As appropriate, one of the freetext templates can be selected (e.g. Justification for r</w:t>
            </w:r>
            <w:r>
              <w:rPr>
                <w:rFonts w:ascii="Arial"/>
                <w:sz w:val="16"/>
              </w:rPr>
              <w:t>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w:t>
            </w:r>
            <w:r>
              <w:rPr>
                <w:rFonts w:ascii="Arial"/>
                <w:sz w:val="16"/>
              </w:rPr>
              <w:t>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 xml:space="preserve">This field should be used for entering any further lines of argumentation, if necessary, in addition to those provided in </w:t>
            </w:r>
            <w:r>
              <w:rPr>
                <w:rFonts w:ascii="Arial"/>
                <w:sz w:val="16"/>
              </w:rPr>
              <w:t>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 xml:space="preserve">Further details can be entered here on the study </w:t>
            </w:r>
            <w:r>
              <w:rPr>
                <w:rFonts w:ascii="Arial"/>
                <w:sz w:val="16"/>
              </w:rPr>
              <w:lastRenderedPageBreak/>
              <w:t>design / methodology proposed in addition to details given in the distinct fields on test guideli</w:t>
            </w:r>
            <w:r>
              <w:rPr>
                <w:rFonts w:ascii="Arial"/>
                <w:sz w:val="16"/>
              </w:rPr>
              <w:t>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w:t>
            </w:r>
            <w:r>
              <w:rPr>
                <w:rFonts w:ascii="Arial"/>
                <w:sz w:val="16"/>
              </w:rPr>
              <w:t>porting Format (QMRF) is a harmonised template for summarising and reporting key information on QSAR models, including the results of any validation studies. The information is structured according to the OECD validation principles and can be compiled usin</w:t>
            </w:r>
            <w:r>
              <w:rPr>
                <w:rFonts w:ascii="Arial"/>
                <w:sz w:val="16"/>
              </w:rPr>
              <w:t>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Based on this freetex</w:t>
            </w:r>
            <w:r>
              <w:rPr>
                <w:rFonts w:ascii="Arial"/>
                <w:sz w:val="16"/>
              </w:rPr>
              <w:t>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w:t>
            </w:r>
            <w:r>
              <w:rPr>
                <w:rFonts w:ascii="Arial"/>
                <w:sz w:val="16"/>
              </w:rPr>
              <w: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w:t>
            </w:r>
            <w:r>
              <w:rPr>
                <w:rFonts w:ascii="Arial"/>
                <w:sz w:val="16"/>
              </w:rPr>
              <w:t>e for providing a justification for read-across, particularly if it is endpoint-specific.</w:t>
            </w:r>
            <w:r>
              <w:rPr>
                <w:rFonts w:ascii="Arial"/>
                <w:sz w:val="16"/>
              </w:rPr>
              <w:br/>
            </w:r>
            <w:r>
              <w:rPr>
                <w:rFonts w:ascii="Arial"/>
                <w:sz w:val="16"/>
              </w:rPr>
              <w:lastRenderedPageBreak/>
              <w:br/>
              <w:t>Please note: Any information that can be re-used for several study summaries can be entered once and then assigned to the relevant studies using either the 'Attached</w:t>
            </w:r>
            <w:r>
              <w:rPr>
                <w:rFonts w:ascii="Arial"/>
                <w:sz w:val="16"/>
              </w:rPr>
              <w:t xml:space="preserve">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2D1C4F0" w14:textId="77777777" w:rsidR="006B1A6E" w:rsidRDefault="006B1A6E"/>
        </w:tc>
      </w:tr>
      <w:tr w:rsidR="006B1A6E" w14:paraId="6D026D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6AEF6B" w14:textId="77777777" w:rsidR="006B1A6E" w:rsidRDefault="006B1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96FAB98" w14:textId="77777777" w:rsidR="006B1A6E" w:rsidRDefault="008340B9">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16CA3F" w14:textId="77777777" w:rsidR="006B1A6E" w:rsidRDefault="008340B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59BF88" w14:textId="77777777" w:rsidR="006B1A6E" w:rsidRDefault="006B1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15ACC9" w14:textId="77777777" w:rsidR="006B1A6E" w:rsidRDefault="008340B9">
            <w:r>
              <w:rPr>
                <w:rFonts w:ascii="Arial"/>
                <w:sz w:val="16"/>
              </w:rPr>
              <w:t>The Attached justification feature can be used in case the justification is best provided in form of attached document(s).</w:t>
            </w:r>
            <w:r>
              <w:rPr>
                <w:rFonts w:ascii="Arial"/>
                <w:sz w:val="16"/>
              </w:rPr>
              <w:br/>
            </w:r>
            <w:r>
              <w:rPr>
                <w:rFonts w:ascii="Arial"/>
                <w:sz w:val="16"/>
              </w:rPr>
              <w:br/>
              <w:t xml:space="preserve">Copy this block of </w:t>
            </w:r>
            <w:r>
              <w:rPr>
                <w:rFonts w:ascii="Arial"/>
                <w:sz w:val="16"/>
              </w:rPr>
              <w:t>fields for attaching more than one 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9924F8C" w14:textId="77777777" w:rsidR="006B1A6E" w:rsidRDefault="006B1A6E"/>
        </w:tc>
      </w:tr>
      <w:tr w:rsidR="006B1A6E" w14:paraId="4DEB1E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42BC10"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355EFE" w14:textId="77777777" w:rsidR="006B1A6E" w:rsidRDefault="008340B9">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8A246B" w14:textId="77777777" w:rsidR="006B1A6E" w:rsidRDefault="008340B9">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A3F729"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4DB503" w14:textId="77777777" w:rsidR="006B1A6E" w:rsidRDefault="008340B9">
            <w:r>
              <w:rPr>
                <w:rFonts w:ascii="Arial"/>
                <w:sz w:val="16"/>
              </w:rPr>
              <w:t xml:space="preserve">Upload file by </w:t>
            </w:r>
            <w:r>
              <w:rPr>
                <w:rFonts w:ascii="Arial"/>
                <w:sz w:val="16"/>
              </w:rPr>
              <w:t>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261B1E" w14:textId="77777777" w:rsidR="006B1A6E" w:rsidRDefault="006B1A6E"/>
        </w:tc>
      </w:tr>
      <w:tr w:rsidR="006B1A6E" w14:paraId="4C5653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F8FF7F" w14:textId="77777777" w:rsidR="006B1A6E" w:rsidRDefault="006B1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E6E94F0" w14:textId="77777777" w:rsidR="006B1A6E" w:rsidRDefault="008340B9">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5480F3" w14:textId="77777777" w:rsidR="006B1A6E" w:rsidRDefault="008340B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E3A1E0" w14:textId="77777777" w:rsidR="006B1A6E" w:rsidRDefault="008340B9">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xml:space="preserve">- (Q)SAR model reporting </w:t>
            </w:r>
            <w:r>
              <w:rPr>
                <w:rFonts w:ascii="Arial"/>
                <w:sz w:val="16"/>
              </w:rPr>
              <w:t>(QMRF)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C5DFAC" w14:textId="77777777" w:rsidR="006B1A6E" w:rsidRDefault="008340B9">
            <w:r>
              <w:rPr>
                <w:rFonts w:ascii="Arial"/>
                <w:sz w:val="16"/>
              </w:rPr>
              <w:t>Indicate the reason for / purpose of the attached document</w:t>
            </w:r>
            <w:r>
              <w:rPr>
                <w:rFonts w:ascii="Arial"/>
                <w:sz w:val="16"/>
              </w:rPr>
              <w: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22A666" w14:textId="77777777" w:rsidR="006B1A6E" w:rsidRDefault="006B1A6E"/>
        </w:tc>
      </w:tr>
      <w:tr w:rsidR="006B1A6E" w14:paraId="460F7F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CF0590"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152AEB" w14:textId="77777777" w:rsidR="006B1A6E" w:rsidRDefault="008340B9">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1C6FC3" w14:textId="77777777" w:rsidR="006B1A6E" w:rsidRDefault="008340B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F83F04"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96589E" w14:textId="77777777" w:rsidR="006B1A6E" w:rsidRDefault="006B1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D268E8" w14:textId="77777777" w:rsidR="006B1A6E" w:rsidRDefault="006B1A6E"/>
        </w:tc>
      </w:tr>
      <w:tr w:rsidR="006B1A6E" w14:paraId="3A5839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9644E3" w14:textId="77777777" w:rsidR="006B1A6E" w:rsidRDefault="006B1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EDDAF74" w14:textId="77777777" w:rsidR="006B1A6E" w:rsidRDefault="008340B9">
            <w:r>
              <w:rPr>
                <w:rFonts w:ascii="Arial"/>
                <w:b/>
                <w:sz w:val="16"/>
              </w:rPr>
              <w:t>Cross-</w:t>
            </w:r>
            <w:r>
              <w:rPr>
                <w:rFonts w:ascii="Arial"/>
                <w:b/>
                <w:sz w:val="16"/>
              </w:rPr>
              <w:lastRenderedPageBreak/>
              <w:t>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A0B9B4" w14:textId="77777777" w:rsidR="006B1A6E" w:rsidRDefault="008340B9">
            <w:r>
              <w:rPr>
                <w:rFonts w:ascii="Arial"/>
                <w:b/>
                <w:sz w:val="16"/>
              </w:rPr>
              <w:lastRenderedPageBreak/>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00E995" w14:textId="77777777" w:rsidR="006B1A6E" w:rsidRDefault="006B1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0DE601" w14:textId="77777777" w:rsidR="006B1A6E" w:rsidRDefault="008340B9">
            <w:r>
              <w:rPr>
                <w:rFonts w:ascii="Arial"/>
                <w:sz w:val="16"/>
              </w:rPr>
              <w:t xml:space="preserve">The </w:t>
            </w:r>
            <w:r>
              <w:rPr>
                <w:rFonts w:ascii="Arial"/>
                <w:sz w:val="16"/>
              </w:rPr>
              <w:t xml:space="preserve">cross-reference feature can be used to refer to related information that is provided in another </w:t>
            </w:r>
            <w:r>
              <w:rPr>
                <w:rFonts w:ascii="Arial"/>
                <w:sz w:val="16"/>
              </w:rPr>
              <w:lastRenderedPageBreak/>
              <w:t>record of the dataset. This can be done either by entering just free text in the 'Remarks' field or by creating a link to the relevant record. The field 'Reason</w:t>
            </w:r>
            <w:r>
              <w:rPr>
                <w:rFonts w:ascii="Arial"/>
                <w:sz w:val="16"/>
              </w:rPr>
              <w:t xml:space="preserve">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w:t>
            </w:r>
            <w:r>
              <w:rPr>
                <w:rFonts w:ascii="Arial"/>
                <w:sz w:val="16"/>
              </w:rPr>
              <w:t>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C3D64FE" w14:textId="77777777" w:rsidR="006B1A6E" w:rsidRDefault="006B1A6E"/>
        </w:tc>
      </w:tr>
      <w:tr w:rsidR="006B1A6E" w14:paraId="453B5E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AA17D6"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615318" w14:textId="77777777" w:rsidR="006B1A6E" w:rsidRDefault="008340B9">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BD9E34" w14:textId="77777777" w:rsidR="006B1A6E" w:rsidRDefault="008340B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6B0C9A" w14:textId="77777777" w:rsidR="006B1A6E" w:rsidRDefault="008340B9">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t xml:space="preserve">- </w:t>
            </w:r>
            <w:r>
              <w:rPr>
                <w:rFonts w:ascii="Arial"/>
                <w:sz w:val="16"/>
              </w:rPr>
              <w:t>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w:t>
            </w:r>
            <w:r>
              <w:rPr>
                <w:rFonts w:ascii="Arial"/>
                <w:sz w:val="16"/>
              </w:rPr>
              <w:t xml:space="preserv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CF5660" w14:textId="77777777" w:rsidR="006B1A6E" w:rsidRDefault="008340B9">
            <w:r>
              <w:rPr>
                <w:rFonts w:ascii="Arial"/>
                <w:sz w:val="16"/>
              </w:rPr>
              <w:t>Select the appropriate reason of the cross-reference, i.e.</w:t>
            </w:r>
            <w:r>
              <w:rPr>
                <w:rFonts w:ascii="Arial"/>
                <w:sz w:val="16"/>
              </w:rPr>
              <w:br/>
            </w:r>
            <w:r>
              <w:rPr>
                <w:rFonts w:ascii="Arial"/>
                <w:sz w:val="16"/>
              </w:rPr>
              <w:br/>
              <w:t>- adverse outcome pathway (AOP)  (in case the information is related to a key event that is part of an AOP). Consult the AOP wiki at: https://aopwiki.or</w:t>
            </w:r>
            <w:r>
              <w:rPr>
                <w:rFonts w:ascii="Arial"/>
                <w:sz w:val="16"/>
              </w:rPr>
              <w:t>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xml:space="preserve">- data waiving: supporting information (for referring to a record containing relevant endpoint information </w:t>
            </w:r>
            <w:r>
              <w:rPr>
                <w:rFonts w:ascii="Arial"/>
                <w:sz w:val="16"/>
              </w:rPr>
              <w:t>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 is used fo</w:t>
            </w:r>
            <w:r>
              <w:rPr>
                <w:rFonts w:ascii="Arial"/>
                <w:sz w:val="16"/>
              </w:rPr>
              <w:t>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(target) study s</w:t>
            </w:r>
            <w:r>
              <w:rPr>
                <w:rFonts w:ascii="Arial"/>
                <w:sz w:val="16"/>
              </w:rPr>
              <w:t>ummary.)</w:t>
            </w:r>
            <w:r>
              <w:rPr>
                <w:rFonts w:ascii="Arial"/>
                <w:sz w:val="16"/>
              </w:rPr>
              <w:br/>
            </w:r>
            <w:r>
              <w:rPr>
                <w:rFonts w:ascii="Arial"/>
                <w:sz w:val="16"/>
              </w:rPr>
              <w:br/>
              <w:t xml:space="preserve">- read-across supporting information (for linking </w:t>
            </w:r>
            <w:r>
              <w:rPr>
                <w:rFonts w:ascii="Arial"/>
                <w:sz w:val="16"/>
              </w:rPr>
              <w:lastRenderedPageBreak/>
              <w:t>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relevant mode</w:t>
            </w:r>
            <w:r>
              <w:rPr>
                <w:rFonts w:ascii="Arial"/>
                <w:sz w:val="16"/>
              </w:rPr>
              <w:t>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w:t>
            </w:r>
            <w:r>
              <w:rPr>
                <w:rFonts w:ascii="Arial"/>
                <w:sz w:val="16"/>
              </w:rPr>
              <w:t>arising 'intermediate effects' if reference is made to the outcome of another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br/>
              <w:t>- reference to other study (e.g. if another study is co</w:t>
            </w:r>
            <w:r>
              <w:rPr>
                <w:rFonts w:ascii="Arial"/>
                <w:sz w:val="16"/>
              </w:rPr>
              <w:t xml:space="preserve">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315FF8" w14:textId="77777777" w:rsidR="006B1A6E" w:rsidRDefault="006B1A6E"/>
        </w:tc>
      </w:tr>
      <w:tr w:rsidR="006B1A6E" w14:paraId="7836E0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9E5698"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6CC0CA" w14:textId="77777777" w:rsidR="006B1A6E" w:rsidRDefault="008340B9">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2CC85F" w14:textId="77777777" w:rsidR="006B1A6E" w:rsidRDefault="008340B9">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0FA6D3"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7FD3FA" w14:textId="77777777" w:rsidR="006B1A6E" w:rsidRDefault="008340B9">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F40A2B" w14:textId="77777777" w:rsidR="006B1A6E" w:rsidRDefault="008340B9">
            <w:r>
              <w:rPr>
                <w:rFonts w:ascii="Arial"/>
                <w:b/>
                <w:sz w:val="16"/>
              </w:rPr>
              <w:t>Cross-reference:</w:t>
            </w:r>
            <w:r>
              <w:rPr>
                <w:rFonts w:ascii="Arial"/>
                <w:b/>
                <w:sz w:val="16"/>
              </w:rPr>
              <w:br/>
            </w:r>
            <w:r>
              <w:rPr>
                <w:rFonts w:ascii="Arial"/>
                <w:sz w:val="16"/>
              </w:rPr>
              <w:t>AllSummariesAndRecords</w:t>
            </w:r>
          </w:p>
        </w:tc>
      </w:tr>
      <w:tr w:rsidR="006B1A6E" w14:paraId="2073AD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40F08F" w14:textId="77777777" w:rsidR="006B1A6E" w:rsidRDefault="006B1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597BFD" w14:textId="77777777" w:rsidR="006B1A6E" w:rsidRDefault="008340B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F64AE4" w14:textId="77777777" w:rsidR="006B1A6E" w:rsidRDefault="008340B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A3C639" w14:textId="77777777" w:rsidR="006B1A6E" w:rsidRDefault="006B1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F857CA" w14:textId="77777777" w:rsidR="006B1A6E" w:rsidRDefault="008340B9">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4CCD7A" w14:textId="77777777" w:rsidR="006B1A6E" w:rsidRDefault="006B1A6E"/>
        </w:tc>
      </w:tr>
      <w:tr w:rsidR="006B1A6E" w14:paraId="347FAC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C62688"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C0EAD4" w14:textId="77777777" w:rsidR="006B1A6E" w:rsidRDefault="008340B9">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FD7C11" w14:textId="77777777" w:rsidR="006B1A6E" w:rsidRDefault="008340B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8D62BB"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116F83" w14:textId="77777777" w:rsidR="006B1A6E" w:rsidRDefault="006B1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EFA451" w14:textId="77777777" w:rsidR="006B1A6E" w:rsidRDefault="006B1A6E"/>
        </w:tc>
      </w:tr>
      <w:tr w:rsidR="006B1A6E" w14:paraId="68A23D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10260B1"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34421CB" w14:textId="77777777" w:rsidR="006B1A6E" w:rsidRDefault="008340B9">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7D14B21" w14:textId="77777777" w:rsidR="006B1A6E" w:rsidRDefault="008340B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3BF77F"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E929A0E"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92CD98A" w14:textId="77777777" w:rsidR="006B1A6E" w:rsidRDefault="006B1A6E"/>
        </w:tc>
      </w:tr>
      <w:tr w:rsidR="006B1A6E" w14:paraId="76AE24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1B6494"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EE3D69" w14:textId="77777777" w:rsidR="006B1A6E" w:rsidRDefault="008340B9">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AB6AF1A" w14:textId="77777777" w:rsidR="006B1A6E" w:rsidRDefault="008340B9">
            <w:r>
              <w:rPr>
                <w:rFonts w:ascii="Arial"/>
                <w:sz w:val="16"/>
              </w:rPr>
              <w:t xml:space="preserve">Link to lit. </w:t>
            </w:r>
            <w:r>
              <w:rPr>
                <w:rFonts w:ascii="Arial"/>
                <w:sz w:val="16"/>
              </w:rPr>
              <w:t>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6836A2"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5204DBE9" w14:textId="77777777" w:rsidR="006B1A6E" w:rsidRDefault="008340B9">
            <w:r>
              <w:rPr>
                <w:rFonts w:ascii="Arial"/>
                <w:sz w:val="16"/>
              </w:rPr>
              <w:t>Indicate the bibliographic reference of the study report or publication the study summary is based on. Provide general information such as Title, Author, Year, Bibliographic source, Testing Facility, Report Number, Stu</w:t>
            </w:r>
            <w:r>
              <w:rPr>
                <w:rFonts w:ascii="Arial"/>
                <w:sz w:val="16"/>
              </w:rPr>
              <w:t xml:space="preserve">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w:t>
            </w:r>
            <w:r>
              <w:rPr>
                <w:rFonts w:ascii="Arial"/>
                <w:sz w:val="16"/>
              </w:rPr>
              <w:t>osition, if there are more than one reference to be cited. Copy this block of fields for specifying any other references related to this record (e.g. report of a preliminary study or other documentation). If results of a study report have been published, i</w:t>
            </w:r>
            <w:r>
              <w:rPr>
                <w:rFonts w:ascii="Arial"/>
                <w:sz w:val="16"/>
              </w:rPr>
              <w:t>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F756B9D" w14:textId="77777777" w:rsidR="006B1A6E" w:rsidRDefault="006B1A6E"/>
        </w:tc>
      </w:tr>
      <w:tr w:rsidR="006B1A6E" w14:paraId="2CA033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AAD608"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E19E63" w14:textId="77777777" w:rsidR="006B1A6E" w:rsidRDefault="008340B9">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7861F9F" w14:textId="77777777" w:rsidR="006B1A6E" w:rsidRDefault="008340B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77E091" w14:textId="77777777" w:rsidR="006B1A6E" w:rsidRDefault="008340B9">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4EEF14C" w14:textId="77777777" w:rsidR="006B1A6E" w:rsidRDefault="008340B9">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DABA330" w14:textId="77777777" w:rsidR="006B1A6E" w:rsidRDefault="006B1A6E"/>
        </w:tc>
      </w:tr>
      <w:tr w:rsidR="006B1A6E" w14:paraId="0E0710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D9A976"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46DD98" w14:textId="77777777" w:rsidR="006B1A6E" w:rsidRDefault="008340B9">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6B0063B" w14:textId="77777777" w:rsidR="006B1A6E" w:rsidRDefault="008340B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EBE291" w14:textId="77777777" w:rsidR="006B1A6E" w:rsidRDefault="008340B9">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195FCC6A" w14:textId="77777777" w:rsidR="006B1A6E" w:rsidRDefault="008340B9">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r>
            <w:r>
              <w:rPr>
                <w:rFonts w:ascii="Arial"/>
                <w:sz w:val="16"/>
              </w:rPr>
              <w:lastRenderedPageBreak/>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B31BC07" w14:textId="77777777" w:rsidR="006B1A6E" w:rsidRDefault="006B1A6E"/>
        </w:tc>
      </w:tr>
      <w:tr w:rsidR="006B1A6E" w14:paraId="0BB49C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01FC515"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DD890B2" w14:textId="77777777" w:rsidR="006B1A6E" w:rsidRDefault="008340B9">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833BCE1" w14:textId="77777777" w:rsidR="006B1A6E" w:rsidRDefault="008340B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3E1D0C5"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912BE8D"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F250EC6" w14:textId="77777777" w:rsidR="006B1A6E" w:rsidRDefault="006B1A6E"/>
        </w:tc>
      </w:tr>
      <w:tr w:rsidR="006B1A6E" w14:paraId="0B0D3E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F0E46E" w14:textId="77777777" w:rsidR="006B1A6E" w:rsidRDefault="006B1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781604" w14:textId="77777777" w:rsidR="006B1A6E" w:rsidRDefault="008340B9">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F19149" w14:textId="77777777" w:rsidR="006B1A6E" w:rsidRDefault="008340B9">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5F84D9" w14:textId="77777777" w:rsidR="006B1A6E" w:rsidRDefault="006B1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783EE4" w14:textId="77777777" w:rsidR="006B1A6E" w:rsidRDefault="008340B9">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11844D" w14:textId="77777777" w:rsidR="006B1A6E" w:rsidRDefault="006B1A6E"/>
        </w:tc>
      </w:tr>
      <w:tr w:rsidR="006B1A6E" w14:paraId="29ADF5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2E836F"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74E7B5" w14:textId="77777777" w:rsidR="006B1A6E" w:rsidRDefault="008340B9">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E9CEF0" w14:textId="77777777" w:rsidR="006B1A6E" w:rsidRDefault="008340B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B4B244" w14:textId="77777777" w:rsidR="006B1A6E" w:rsidRDefault="008340B9">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27B5D0" w14:textId="77777777" w:rsidR="006B1A6E" w:rsidRDefault="008340B9">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76E7F8" w14:textId="77777777" w:rsidR="006B1A6E" w:rsidRDefault="006B1A6E"/>
        </w:tc>
      </w:tr>
      <w:tr w:rsidR="006B1A6E" w14:paraId="519545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A58DA3"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375858" w14:textId="77777777" w:rsidR="006B1A6E" w:rsidRDefault="008340B9">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44EF4D" w14:textId="77777777" w:rsidR="006B1A6E" w:rsidRDefault="008340B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9D33D1" w14:textId="77777777" w:rsidR="006B1A6E" w:rsidRDefault="008340B9">
            <w:r>
              <w:rPr>
                <w:rFonts w:ascii="Arial"/>
                <w:b/>
                <w:sz w:val="16"/>
              </w:rPr>
              <w:t>Picklist values:</w:t>
            </w:r>
            <w:r>
              <w:rPr>
                <w:rFonts w:ascii="Arial"/>
                <w:sz w:val="16"/>
              </w:rPr>
              <w:br/>
              <w:t xml:space="preserve">- OECD </w:t>
            </w:r>
            <w:r>
              <w:rPr>
                <w:rFonts w:ascii="Arial"/>
                <w:sz w:val="16"/>
              </w:rPr>
              <w:t>Guideline 109 (Density of Liquids and Solids)</w:t>
            </w:r>
            <w:r>
              <w:rPr>
                <w:rFonts w:ascii="Arial"/>
                <w:sz w:val="16"/>
              </w:rPr>
              <w:br/>
              <w:t>- EU Method A.3 (Relative Density)</w:t>
            </w:r>
            <w:r>
              <w:rPr>
                <w:rFonts w:ascii="Arial"/>
                <w:sz w:val="16"/>
              </w:rPr>
              <w:br/>
              <w:t>- EPA OPPTS 830.7300 (Density / Relative Density / Bulk Density)</w:t>
            </w:r>
            <w:r>
              <w:rPr>
                <w:rFonts w:ascii="Arial"/>
                <w:sz w:val="16"/>
              </w:rPr>
              <w:br/>
              <w:t>- CIPAC MT 186 (Bulk Density)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D9A069" w14:textId="77777777" w:rsidR="006B1A6E" w:rsidRDefault="008340B9">
            <w:r>
              <w:rPr>
                <w:rFonts w:ascii="Arial"/>
                <w:sz w:val="16"/>
              </w:rPr>
              <w:t>Select the applicable test guideline, e.g. 'OECD Guideline xxx'. If the</w:t>
            </w:r>
            <w:r>
              <w:rPr>
                <w:rFonts w:ascii="Arial"/>
                <w:sz w:val="16"/>
              </w:rPr>
              <w:t xml:space="preserve"> test guideline used is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 xml:space="preserve">If no </w:t>
            </w:r>
            <w:r>
              <w:rPr>
                <w:rFonts w:ascii="Arial"/>
                <w:sz w:val="16"/>
              </w:rPr>
              <w:t>test guideline can be specified,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EB9A90" w14:textId="77777777" w:rsidR="006B1A6E" w:rsidRDefault="008340B9">
            <w:r>
              <w:rPr>
                <w:rFonts w:ascii="Arial"/>
                <w:b/>
                <w:sz w:val="16"/>
              </w:rPr>
              <w:t>Guidance for field condition:</w:t>
            </w:r>
            <w:r>
              <w:rPr>
                <w:rFonts w:ascii="Arial"/>
                <w:b/>
                <w:sz w:val="16"/>
              </w:rPr>
              <w:br/>
            </w:r>
            <w:r>
              <w:rPr>
                <w:rFonts w:ascii="Arial"/>
                <w:sz w:val="16"/>
              </w:rPr>
              <w:t>Condition: Field</w:t>
            </w:r>
            <w:r>
              <w:rPr>
                <w:rFonts w:ascii="Arial"/>
                <w:sz w:val="16"/>
              </w:rPr>
              <w:t xml:space="preserve"> active only if 'Qualifier' is not 'no guideline ...'</w:t>
            </w:r>
          </w:p>
        </w:tc>
      </w:tr>
      <w:tr w:rsidR="006B1A6E" w14:paraId="5FA04E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9A17C0"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8DFF4F" w14:textId="77777777" w:rsidR="006B1A6E" w:rsidRDefault="008340B9">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885C62" w14:textId="77777777" w:rsidR="006B1A6E" w:rsidRDefault="008340B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4CD78B"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F5D552" w14:textId="77777777" w:rsidR="006B1A6E" w:rsidRDefault="008340B9">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w:t>
            </w:r>
            <w:r>
              <w:rPr>
                <w:rFonts w:ascii="Arial"/>
                <w:sz w:val="16"/>
              </w:rPr>
              <w:t>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w:t>
            </w:r>
            <w:r>
              <w:rPr>
                <w:rFonts w:ascii="Arial"/>
                <w:sz w:val="16"/>
              </w:rPr>
              <w: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w:t>
            </w:r>
            <w:r>
              <w:rPr>
                <w:rFonts w:ascii="Arial"/>
                <w:sz w:val="16"/>
              </w:rPr>
              <w:t>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05A538" w14:textId="77777777" w:rsidR="006B1A6E" w:rsidRDefault="008340B9">
            <w:r>
              <w:rPr>
                <w:rFonts w:ascii="Arial"/>
                <w:b/>
                <w:sz w:val="16"/>
              </w:rPr>
              <w:t>Guidance for field condition:</w:t>
            </w:r>
            <w:r>
              <w:rPr>
                <w:rFonts w:ascii="Arial"/>
                <w:b/>
                <w:sz w:val="16"/>
              </w:rPr>
              <w:br/>
            </w:r>
            <w:r>
              <w:rPr>
                <w:rFonts w:ascii="Arial"/>
                <w:sz w:val="16"/>
              </w:rPr>
              <w:t>Condition: Field active only if 'Qualifier' is not 'no guideline ...'</w:t>
            </w:r>
          </w:p>
        </w:tc>
      </w:tr>
      <w:tr w:rsidR="006B1A6E" w14:paraId="0C5DD9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DF3A77" w14:textId="77777777" w:rsidR="006B1A6E" w:rsidRDefault="006B1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D2B6BB" w14:textId="77777777" w:rsidR="006B1A6E" w:rsidRDefault="008340B9">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B8F30F" w14:textId="77777777" w:rsidR="006B1A6E" w:rsidRDefault="008340B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515919" w14:textId="77777777" w:rsidR="006B1A6E" w:rsidRDefault="008340B9">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CD3D4F9" w14:textId="77777777" w:rsidR="006B1A6E" w:rsidRDefault="008340B9">
            <w:r>
              <w:rPr>
                <w:rFonts w:ascii="Arial"/>
                <w:sz w:val="16"/>
              </w:rPr>
              <w:t>In case a test guideline or other standardised method was used, indicate if there are any deviations. Briefly state relevant deviations in the supplementary remarks field (e.g. 'other test system used', 'different exposure durati</w:t>
            </w:r>
            <w:r>
              <w:rPr>
                <w:rFonts w:ascii="Arial"/>
                <w:sz w:val="16"/>
              </w:rPr>
              <w:t>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59E1379" w14:textId="77777777" w:rsidR="006B1A6E" w:rsidRDefault="008340B9">
            <w:r>
              <w:rPr>
                <w:rFonts w:ascii="Arial"/>
                <w:b/>
                <w:sz w:val="16"/>
              </w:rPr>
              <w:t>Guidance for field condition:</w:t>
            </w:r>
            <w:r>
              <w:rPr>
                <w:rFonts w:ascii="Arial"/>
                <w:b/>
                <w:sz w:val="16"/>
              </w:rPr>
              <w:br/>
            </w:r>
            <w:r>
              <w:rPr>
                <w:rFonts w:ascii="Arial"/>
                <w:sz w:val="16"/>
              </w:rPr>
              <w:t>Condition: Field active only if 'Qualifier' is not 'no guideline ...'</w:t>
            </w:r>
          </w:p>
        </w:tc>
      </w:tr>
      <w:tr w:rsidR="006B1A6E" w14:paraId="5818A6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70EDB1"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5B5A7F" w14:textId="77777777" w:rsidR="006B1A6E" w:rsidRDefault="008340B9">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AB80A5" w14:textId="77777777" w:rsidR="006B1A6E" w:rsidRDefault="008340B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7310DC"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5A965F" w14:textId="77777777" w:rsidR="006B1A6E" w:rsidRDefault="006B1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479B2B" w14:textId="77777777" w:rsidR="006B1A6E" w:rsidRDefault="006B1A6E"/>
        </w:tc>
      </w:tr>
      <w:tr w:rsidR="006B1A6E" w14:paraId="62AA0A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C1DD54"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54C797" w14:textId="77777777" w:rsidR="006B1A6E" w:rsidRDefault="008340B9">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B79D129" w14:textId="77777777" w:rsidR="006B1A6E" w:rsidRDefault="008340B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59DB8C" w14:textId="77777777" w:rsidR="006B1A6E" w:rsidRDefault="008340B9">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w:t>
            </w:r>
            <w:r>
              <w:rPr>
                <w:rFonts w:ascii="Arial"/>
                <w:sz w:val="16"/>
              </w:rPr>
              <w:t xml:space="preserv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w:t>
            </w:r>
            <w:r>
              <w:rPr>
                <w:rFonts w:ascii="Arial"/>
                <w:sz w:val="16"/>
              </w:rPr>
              <w:t>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14878E7" w14:textId="77777777" w:rsidR="006B1A6E" w:rsidRDefault="008340B9">
            <w:r>
              <w:rPr>
                <w:rFonts w:ascii="Arial"/>
                <w:sz w:val="16"/>
              </w:rPr>
              <w:t>If no guideline was followed, include a description of the principles of the test protocol or estimated method used in the study. As appropriate use either of the pre-defined freetext template optio</w:t>
            </w:r>
            <w:r>
              <w:rPr>
                <w:rFonts w:ascii="Arial"/>
                <w:sz w:val="16"/>
              </w:rPr>
              <w:t>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w:t>
            </w:r>
            <w:r>
              <w:rPr>
                <w:rFonts w:ascii="Arial"/>
                <w:sz w:val="16"/>
              </w:rPr>
              <w:t xml:space="preserve">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w:t>
            </w:r>
            <w:r>
              <w:rPr>
                <w:rFonts w:ascii="Arial"/>
                <w:sz w:val="16"/>
              </w:rPr>
              <w:t>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w:t>
            </w:r>
            <w:r>
              <w:rPr>
                <w:rFonts w:ascii="Arial"/>
                <w:sz w:val="16"/>
              </w:rPr>
              <w:t xml:space="preserve">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4531719" w14:textId="77777777" w:rsidR="006B1A6E" w:rsidRDefault="006B1A6E"/>
        </w:tc>
      </w:tr>
      <w:tr w:rsidR="006B1A6E" w14:paraId="679835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60AF7B"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38CE44" w14:textId="77777777" w:rsidR="006B1A6E" w:rsidRDefault="008340B9">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64DAC3F" w14:textId="77777777" w:rsidR="006B1A6E" w:rsidRDefault="008340B9">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6CD5A06F" w14:textId="77777777" w:rsidR="006B1A6E" w:rsidRDefault="008340B9">
            <w:r>
              <w:rPr>
                <w:rFonts w:ascii="Arial"/>
                <w:b/>
                <w:sz w:val="16"/>
              </w:rPr>
              <w:lastRenderedPageBreak/>
              <w:t>Picklist values:</w:t>
            </w:r>
            <w:r>
              <w:rPr>
                <w:rFonts w:ascii="Arial"/>
                <w:sz w:val="16"/>
              </w:rPr>
              <w:br/>
              <w:t>- yes (incl. QA statement)</w:t>
            </w:r>
            <w:r>
              <w:rPr>
                <w:rFonts w:ascii="Arial"/>
                <w:sz w:val="16"/>
              </w:rPr>
              <w:br/>
              <w:t>- yes</w:t>
            </w:r>
            <w:r>
              <w:rPr>
                <w:rFonts w:ascii="Arial"/>
                <w:sz w:val="16"/>
              </w:rPr>
              <w:br/>
            </w:r>
            <w:r>
              <w:rPr>
                <w:rFonts w:ascii="Arial"/>
                <w:sz w:val="16"/>
              </w:rPr>
              <w:lastRenderedPageBreak/>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A78C154" w14:textId="77777777" w:rsidR="006B1A6E" w:rsidRDefault="008340B9">
            <w:r>
              <w:rPr>
                <w:rFonts w:ascii="Arial"/>
                <w:sz w:val="16"/>
              </w:rPr>
              <w:lastRenderedPageBreak/>
              <w:t xml:space="preserve">Indicate whether the study was conducted following Good Laboratory </w:t>
            </w:r>
            <w:r>
              <w:rPr>
                <w:rFonts w:ascii="Arial"/>
                <w:sz w:val="16"/>
              </w:rPr>
              <w:t>Practice or not. In case 'yes</w:t>
            </w:r>
            <w:r>
              <w:rPr>
                <w:rFonts w:ascii="Arial"/>
                <w:sz w:val="16"/>
              </w:rPr>
              <w:t>’</w:t>
            </w:r>
            <w:r>
              <w:rPr>
                <w:rFonts w:ascii="Arial"/>
                <w:sz w:val="16"/>
              </w:rPr>
              <w:t xml:space="preserve"> is selected, a Quality Assurance (QA) </w:t>
            </w:r>
            <w:r>
              <w:rPr>
                <w:rFonts w:ascii="Arial"/>
                <w:sz w:val="16"/>
              </w:rPr>
              <w:lastRenderedPageBreak/>
              <w:t>statement must be provided with the report. You can give an explanation in the supplementary remarks field, e.g. for explaining why GLP was not complied with or for specifying which (nati</w:t>
            </w:r>
            <w:r>
              <w:rPr>
                <w:rFonts w:ascii="Arial"/>
                <w:sz w:val="16"/>
              </w:rPr>
              <w:t>onal) GLP was followed.</w:t>
            </w:r>
          </w:p>
        </w:tc>
        <w:tc>
          <w:tcPr>
            <w:tcW w:w="2081" w:type="dxa"/>
            <w:tcBorders>
              <w:top w:val="outset" w:sz="6" w:space="0" w:color="auto"/>
              <w:left w:val="outset" w:sz="6" w:space="0" w:color="auto"/>
              <w:bottom w:val="outset" w:sz="6" w:space="0" w:color="FFFFFF"/>
              <w:right w:val="outset" w:sz="6" w:space="0" w:color="FFFFFF"/>
            </w:tcBorders>
          </w:tcPr>
          <w:p w14:paraId="659D88DB" w14:textId="77777777" w:rsidR="006B1A6E" w:rsidRDefault="006B1A6E"/>
        </w:tc>
      </w:tr>
      <w:tr w:rsidR="006B1A6E" w14:paraId="394296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48E6E2"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CE4A36" w14:textId="77777777" w:rsidR="006B1A6E" w:rsidRDefault="008340B9">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4D01D8DA" w14:textId="77777777" w:rsidR="006B1A6E" w:rsidRDefault="008340B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E8F7DD" w14:textId="77777777" w:rsidR="006B1A6E" w:rsidRDefault="008340B9">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679BCDE" w14:textId="77777777" w:rsidR="006B1A6E" w:rsidRDefault="008340B9">
            <w:r>
              <w:rPr>
                <w:rFonts w:ascii="Arial"/>
                <w:sz w:val="16"/>
              </w:rPr>
              <w:t>Indicate any non-GLP quality as</w:t>
            </w:r>
            <w:r>
              <w:rPr>
                <w:rFonts w:ascii="Arial"/>
                <w:sz w:val="16"/>
              </w:rPr>
              <w:t>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774F537B" w14:textId="77777777" w:rsidR="006B1A6E" w:rsidRDefault="006B1A6E"/>
        </w:tc>
      </w:tr>
      <w:tr w:rsidR="006B1A6E" w14:paraId="64FB41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9F75A9"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71A9A9" w14:textId="77777777" w:rsidR="006B1A6E" w:rsidRDefault="008340B9">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3D86AD5C" w14:textId="77777777" w:rsidR="006B1A6E" w:rsidRDefault="008340B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B56AA6" w14:textId="77777777" w:rsidR="006B1A6E" w:rsidRDefault="008340B9">
            <w:r>
              <w:rPr>
                <w:rFonts w:ascii="Arial"/>
                <w:b/>
                <w:sz w:val="16"/>
              </w:rPr>
              <w:t>Picklist values:</w:t>
            </w:r>
            <w:r>
              <w:rPr>
                <w:rFonts w:ascii="Arial"/>
                <w:sz w:val="16"/>
              </w:rPr>
              <w:br/>
              <w:t>- buoyancy method</w:t>
            </w:r>
            <w:r>
              <w:rPr>
                <w:rFonts w:ascii="Arial"/>
                <w:sz w:val="16"/>
              </w:rPr>
              <w:br/>
              <w:t>- buoyancy method - hydrometer</w:t>
            </w:r>
            <w:r>
              <w:rPr>
                <w:rFonts w:ascii="Arial"/>
                <w:sz w:val="16"/>
              </w:rPr>
              <w:br/>
              <w:t>- buoyancy method - hydrostatic balance</w:t>
            </w:r>
            <w:r>
              <w:rPr>
                <w:rFonts w:ascii="Arial"/>
                <w:sz w:val="16"/>
              </w:rPr>
              <w:br/>
              <w:t>- immersion ball</w:t>
            </w:r>
            <w:r>
              <w:rPr>
                <w:rFonts w:ascii="Arial"/>
                <w:sz w:val="16"/>
              </w:rPr>
              <w:br/>
              <w:t xml:space="preserve">- pour and tap (for </w:t>
            </w:r>
            <w:r>
              <w:rPr>
                <w:rFonts w:ascii="Arial"/>
                <w:sz w:val="16"/>
              </w:rPr>
              <w:t>solids)</w:t>
            </w:r>
            <w:r>
              <w:rPr>
                <w:rFonts w:ascii="Arial"/>
                <w:sz w:val="16"/>
              </w:rPr>
              <w:br/>
              <w:t>- pycnometer method</w:t>
            </w:r>
            <w:r>
              <w:rPr>
                <w:rFonts w:ascii="Arial"/>
                <w:sz w:val="16"/>
              </w:rPr>
              <w:br/>
              <w:t>- air comparison pycnometer (for solids)</w:t>
            </w:r>
            <w:r>
              <w:rPr>
                <w:rFonts w:ascii="Arial"/>
                <w:sz w:val="16"/>
              </w:rPr>
              <w:br/>
              <w:t>- oscillating densitimeter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C96667" w14:textId="77777777" w:rsidR="006B1A6E" w:rsidRDefault="008340B9">
            <w:r>
              <w:rPr>
                <w:rFonts w:ascii="Arial"/>
                <w:sz w:val="16"/>
              </w:rPr>
              <w:t>Indicate which type of method was used according to the options provided in the test guideline or, if no guideline was applied, according to the method</w:t>
            </w:r>
            <w:r>
              <w:rPr>
                <w:rFonts w:ascii="Arial"/>
                <w:sz w:val="16"/>
              </w:rPr>
              <w:t>ology used.</w:t>
            </w:r>
          </w:p>
        </w:tc>
        <w:tc>
          <w:tcPr>
            <w:tcW w:w="2081" w:type="dxa"/>
            <w:tcBorders>
              <w:top w:val="outset" w:sz="6" w:space="0" w:color="auto"/>
              <w:left w:val="outset" w:sz="6" w:space="0" w:color="auto"/>
              <w:bottom w:val="outset" w:sz="6" w:space="0" w:color="FFFFFF"/>
              <w:right w:val="outset" w:sz="6" w:space="0" w:color="FFFFFF"/>
            </w:tcBorders>
          </w:tcPr>
          <w:p w14:paraId="2D6A6040" w14:textId="77777777" w:rsidR="006B1A6E" w:rsidRDefault="006B1A6E"/>
        </w:tc>
      </w:tr>
      <w:tr w:rsidR="006B1A6E" w14:paraId="770923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5FE6C94"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C981838" w14:textId="77777777" w:rsidR="006B1A6E" w:rsidRDefault="008340B9">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E60DDC" w14:textId="77777777" w:rsidR="006B1A6E" w:rsidRDefault="008340B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1AE91E2"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11F403A"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EFC298" w14:textId="77777777" w:rsidR="006B1A6E" w:rsidRDefault="006B1A6E"/>
        </w:tc>
      </w:tr>
      <w:tr w:rsidR="006B1A6E" w14:paraId="5BF9F7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AA7140"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C77028" w14:textId="77777777" w:rsidR="006B1A6E" w:rsidRDefault="008340B9">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3266215" w14:textId="77777777" w:rsidR="006B1A6E" w:rsidRDefault="008340B9">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8D9845"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7D176455" w14:textId="77777777" w:rsidR="006B1A6E" w:rsidRDefault="008340B9">
            <w:r>
              <w:rPr>
                <w:rFonts w:ascii="Arial"/>
                <w:sz w:val="16"/>
              </w:rPr>
              <w:t xml:space="preserve">Select the appropriate Test Material Information (TMI) record. If not available in the repository, create a new one. You may also copy </w:t>
            </w:r>
            <w:r>
              <w:rPr>
                <w:rFonts w:ascii="Arial"/>
                <w:sz w:val="16"/>
              </w:rPr>
              <w:t>(clone)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w:t>
            </w:r>
            <w:r>
              <w:rPr>
                <w:rFonts w:ascii="Arial"/>
                <w:sz w:val="16"/>
              </w:rPr>
              <w:t>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57105D9" w14:textId="77777777" w:rsidR="006B1A6E" w:rsidRDefault="008340B9">
            <w:r>
              <w:rPr>
                <w:rFonts w:ascii="Arial"/>
                <w:b/>
                <w:sz w:val="16"/>
              </w:rPr>
              <w:t>Cross-reference:</w:t>
            </w:r>
            <w:r>
              <w:rPr>
                <w:rFonts w:ascii="Arial"/>
                <w:b/>
                <w:sz w:val="16"/>
              </w:rPr>
              <w:br/>
            </w:r>
            <w:r>
              <w:rPr>
                <w:rFonts w:ascii="Arial"/>
                <w:sz w:val="16"/>
              </w:rPr>
              <w:t>TEST_MATERIAL_INFORMATION</w:t>
            </w:r>
          </w:p>
        </w:tc>
      </w:tr>
      <w:tr w:rsidR="006B1A6E" w14:paraId="407E41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A34BA3"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99647C" w14:textId="77777777" w:rsidR="006B1A6E" w:rsidRDefault="008340B9">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55B0D2B2" w14:textId="77777777" w:rsidR="006B1A6E" w:rsidRDefault="008340B9">
            <w:r>
              <w:rPr>
                <w:rFonts w:ascii="Arial"/>
                <w:sz w:val="16"/>
              </w:rPr>
              <w:t>Link to entity (multiple)</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tcPr>
          <w:p w14:paraId="7B8FD4D8"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57E56F08" w14:textId="77777777" w:rsidR="006B1A6E" w:rsidRDefault="008340B9">
            <w:r>
              <w:rPr>
                <w:rFonts w:ascii="Arial"/>
                <w:sz w:val="16"/>
              </w:rPr>
              <w:t>Select 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17E17CD2" w14:textId="77777777" w:rsidR="006B1A6E" w:rsidRDefault="008340B9">
            <w:r>
              <w:rPr>
                <w:rFonts w:ascii="Arial"/>
                <w:b/>
                <w:sz w:val="16"/>
              </w:rPr>
              <w:t>Cross-referenc</w:t>
            </w:r>
            <w:r>
              <w:rPr>
                <w:rFonts w:ascii="Arial"/>
                <w:b/>
                <w:sz w:val="16"/>
              </w:rPr>
              <w:t>e:</w:t>
            </w:r>
            <w:r>
              <w:rPr>
                <w:rFonts w:ascii="Arial"/>
                <w:b/>
                <w:sz w:val="16"/>
              </w:rPr>
              <w:br/>
            </w:r>
            <w:r>
              <w:rPr>
                <w:rFonts w:ascii="Arial"/>
                <w:sz w:val="16"/>
              </w:rPr>
              <w:t>TEST_MATERIAL_INFORMATION</w:t>
            </w:r>
          </w:p>
        </w:tc>
      </w:tr>
      <w:tr w:rsidR="006B1A6E" w14:paraId="72C46D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B23A6A"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77E101" w14:textId="77777777" w:rsidR="006B1A6E" w:rsidRDefault="008340B9">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7FFBDCE" w14:textId="77777777" w:rsidR="006B1A6E" w:rsidRDefault="008340B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214487" w14:textId="77777777" w:rsidR="006B1A6E" w:rsidRDefault="008340B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w:t>
            </w:r>
            <w:r>
              <w:rPr>
                <w:rFonts w:ascii="Arial"/>
                <w:sz w:val="16"/>
              </w:rPr>
              <w:t>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w:t>
            </w:r>
            <w:r>
              <w:rPr>
                <w:rFonts w:ascii="Arial"/>
                <w:sz w:val="16"/>
              </w:rPr>
              <w:t xml:space="preserve">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w:t>
            </w:r>
            <w:r>
              <w:rPr>
                <w:rFonts w:ascii="Arial"/>
                <w:sz w:val="16"/>
              </w:rPr>
              <w:t xml:space="preserve">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t>
            </w:r>
            <w:r>
              <w:rPr>
                <w:rFonts w:ascii="Arial"/>
                <w:sz w:val="16"/>
              </w:rPr>
              <w:t>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t>- Specify the relevant form characteristics if different from those in the starting material, such as state of aggregation, shape of particles or pa</w:t>
            </w:r>
            <w:r>
              <w:rPr>
                <w:rFonts w:ascii="Arial"/>
                <w:sz w:val="16"/>
              </w:rPr>
              <w:t>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w:t>
            </w:r>
            <w:r>
              <w:rPr>
                <w:rFonts w:ascii="Arial"/>
                <w:sz w:val="16"/>
              </w:rPr>
              <w: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w:t>
            </w:r>
            <w:r>
              <w:rPr>
                <w:rFonts w:ascii="Arial"/>
                <w:sz w:val="16"/>
              </w:rPr>
              <w:t xml:space="preserve">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C4ECDD4" w14:textId="77777777" w:rsidR="006B1A6E" w:rsidRDefault="008340B9">
            <w:r>
              <w:rPr>
                <w:rFonts w:ascii="Arial"/>
                <w:sz w:val="16"/>
              </w:rPr>
              <w:lastRenderedPageBreak/>
              <w:t>Use this field for reporting specific details on the t</w:t>
            </w:r>
            <w:r>
              <w:rPr>
                <w:rFonts w:ascii="Arial"/>
                <w:sz w:val="16"/>
              </w:rPr>
              <w: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w:t>
            </w:r>
            <w:r>
              <w:rPr>
                <w:rFonts w:ascii="Arial"/>
                <w:sz w:val="16"/>
              </w:rPr>
              <w:t>te/add elements as appropriate. Enter any details that could be relevant for evaluating this study summary or that are requested by the respective regulatory programme. Consult the programme-specific guidance (e.g. OECD Programme, Pesticides NAFTA or EU RE</w:t>
            </w:r>
            <w:r>
              <w:rPr>
                <w:rFonts w:ascii="Arial"/>
                <w:sz w:val="16"/>
              </w:rPr>
              <w:t>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w:t>
            </w:r>
            <w:r>
              <w:rPr>
                <w:rFonts w:ascii="Arial"/>
                <w:sz w:val="16"/>
              </w:rPr>
              <w:t>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lastRenderedPageBreak/>
              <w:t>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w:t>
            </w:r>
            <w:r>
              <w:rPr>
                <w:rFonts w:ascii="Arial"/>
                <w:sz w:val="16"/>
              </w:rPr>
              <w:t>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w:t>
            </w:r>
            <w:r>
              <w:rPr>
                <w:rFonts w:ascii="Arial"/>
                <w:sz w:val="16"/>
              </w:rPr>
              <w:t>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w:t>
            </w:r>
            <w:r>
              <w:rPr>
                <w:rFonts w:ascii="Arial"/>
                <w:sz w:val="16"/>
              </w:rPr>
              <w:t>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w:t>
            </w:r>
            <w:r>
              <w:rPr>
                <w:rFonts w:ascii="Arial"/>
                <w:sz w:val="16"/>
              </w:rPr>
              <w:t xml:space="preserv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w:t>
            </w:r>
            <w:r>
              <w:rPr>
                <w:rFonts w:ascii="Arial"/>
                <w:sz w:val="16"/>
              </w:rPr>
              <w:t xml:space="preserve">nt for soil application: formulated product seed </w:t>
            </w:r>
            <w:r>
              <w:rPr>
                <w:rFonts w:ascii="Arial"/>
                <w:sz w:val="16"/>
              </w:rPr>
              <w:lastRenderedPageBreak/>
              <w:t>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63B0F3E" w14:textId="77777777" w:rsidR="006B1A6E" w:rsidRDefault="006B1A6E"/>
        </w:tc>
      </w:tr>
      <w:tr w:rsidR="006B1A6E" w14:paraId="3B2ABD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9A6565"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30C3B5" w14:textId="77777777" w:rsidR="006B1A6E" w:rsidRDefault="008340B9">
            <w:r>
              <w:rPr>
                <w:rFonts w:ascii="Arial"/>
                <w:sz w:val="16"/>
              </w:rPr>
              <w:t>Specific details on test material used for th</w:t>
            </w:r>
            <w:r>
              <w:rPr>
                <w:rFonts w:ascii="Arial"/>
                <w:sz w:val="16"/>
              </w:rPr>
              <w:t>e study (confidential)</w:t>
            </w:r>
          </w:p>
        </w:tc>
        <w:tc>
          <w:tcPr>
            <w:tcW w:w="1425" w:type="dxa"/>
            <w:tcBorders>
              <w:top w:val="outset" w:sz="6" w:space="0" w:color="auto"/>
              <w:left w:val="outset" w:sz="6" w:space="0" w:color="auto"/>
              <w:bottom w:val="outset" w:sz="6" w:space="0" w:color="FFFFFF"/>
              <w:right w:val="outset" w:sz="6" w:space="0" w:color="auto"/>
            </w:tcBorders>
          </w:tcPr>
          <w:p w14:paraId="03D0E5E0" w14:textId="77777777" w:rsidR="006B1A6E" w:rsidRDefault="008340B9">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00F842B" w14:textId="77777777" w:rsidR="006B1A6E" w:rsidRDefault="008340B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contaminants, isomers, </w:t>
            </w:r>
            <w:r>
              <w:rPr>
                <w:rFonts w:ascii="Arial"/>
                <w:sz w:val="16"/>
              </w:rPr>
              <w:t>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r>
            <w:r>
              <w:rPr>
                <w:rFonts w:ascii="Arial"/>
                <w:sz w:val="16"/>
              </w:rP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w:t>
            </w:r>
            <w:r>
              <w:rPr>
                <w:rFonts w:ascii="Arial"/>
                <w:sz w:val="16"/>
              </w:rPr>
              <w:t>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w:t>
            </w:r>
            <w:r>
              <w:rPr>
                <w:rFonts w:ascii="Arial"/>
                <w:sz w:val="16"/>
              </w:rPr>
              <w:t>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solid (e.g. stock crystals </w:t>
            </w:r>
            <w:r>
              <w:rPr>
                <w:rFonts w:ascii="Arial"/>
                <w:sz w:val="16"/>
              </w:rPr>
              <w:lastRenderedPageBreak/>
              <w:t>ground to fine powder using a mortar and pestle):</w:t>
            </w:r>
            <w:r>
              <w:rPr>
                <w:rFonts w:ascii="Arial"/>
                <w:sz w:val="16"/>
              </w:rPr>
              <w:br/>
            </w:r>
            <w:r>
              <w:rPr>
                <w:rFonts w:ascii="Arial"/>
                <w:sz w:val="16"/>
              </w:rPr>
              <w:br/>
              <w:t>FORM AS APPLIE</w:t>
            </w:r>
            <w:r>
              <w:rPr>
                <w:rFonts w:ascii="Arial"/>
                <w:sz w:val="16"/>
              </w:rPr>
              <w:t>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w:t>
            </w:r>
            <w:r>
              <w:rPr>
                <w:rFonts w:ascii="Arial"/>
                <w:sz w:val="16"/>
              </w:rPr>
              <w:t>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w:t>
            </w:r>
            <w:r>
              <w:rPr>
                <w:rFonts w:ascii="Arial"/>
                <w:sz w:val="16"/>
              </w:rPr>
              <w:t>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w:t>
            </w:r>
            <w:r>
              <w:rPr>
                <w:rFonts w:ascii="Arial"/>
                <w:sz w:val="16"/>
              </w:rPr>
              <w:t>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E4E052A" w14:textId="77777777" w:rsidR="006B1A6E" w:rsidRDefault="008340B9">
            <w:r>
              <w:rPr>
                <w:rFonts w:ascii="Arial"/>
                <w:sz w:val="16"/>
              </w:rPr>
              <w:lastRenderedPageBreak/>
              <w:t>Use this field for reporting specific details on the test material as used for the study if they diffe</w:t>
            </w:r>
            <w:r>
              <w:rPr>
                <w:rFonts w:ascii="Arial"/>
                <w:sz w:val="16"/>
              </w:rPr>
              <w:t>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w:t>
            </w:r>
            <w:r>
              <w:rPr>
                <w:rFonts w:ascii="Arial"/>
                <w:sz w:val="16"/>
              </w:rPr>
              <w:t>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w:t>
            </w:r>
            <w:r>
              <w:rPr>
                <w:rFonts w:ascii="Arial"/>
                <w:sz w:val="16"/>
              </w:rPr>
              <w:t xml:space="preserv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xml:space="preserve">- </w:t>
            </w:r>
            <w:r>
              <w:rPr>
                <w:rFonts w:ascii="Arial"/>
                <w:sz w:val="16"/>
              </w:rPr>
              <w:t>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lastRenderedPageBreak/>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w:t>
            </w:r>
            <w:r>
              <w:rPr>
                <w:rFonts w:ascii="Arial"/>
                <w:sz w:val="16"/>
              </w:rPr>
              <w:t>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w:t>
            </w:r>
            <w:r>
              <w:rPr>
                <w:rFonts w:ascii="Arial"/>
                <w:sz w:val="16"/>
              </w:rPr>
              <w:t>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xml:space="preserve">- Final preparation of a solid (e.g. stock crystals ground to fine powder </w:t>
            </w:r>
            <w:r>
              <w:rPr>
                <w:rFonts w:ascii="Arial"/>
                <w:sz w:val="16"/>
              </w:rPr>
              <w:t>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as state of aggregation, shape of particles or particle </w:t>
            </w:r>
            <w:r>
              <w:rPr>
                <w:rFonts w:ascii="Arial"/>
                <w:sz w:val="16"/>
              </w:rPr>
              <w:t>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w:t>
            </w:r>
            <w:r>
              <w:rPr>
                <w:rFonts w:ascii="Arial"/>
                <w:sz w:val="16"/>
              </w:rPr>
              <w:lastRenderedPageBreak/>
              <w:t>soil application; solution in organic solvent for soil application: formulated product seed</w:t>
            </w:r>
            <w:r>
              <w:rPr>
                <w:rFonts w:ascii="Arial"/>
                <w:sz w:val="16"/>
              </w:rPr>
              <w:t xml:space="preserve">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2290828" w14:textId="77777777" w:rsidR="006B1A6E" w:rsidRDefault="006B1A6E"/>
        </w:tc>
      </w:tr>
      <w:tr w:rsidR="006B1A6E" w14:paraId="009261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AFD35B"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4C2ED7" w14:textId="77777777" w:rsidR="006B1A6E" w:rsidRDefault="008340B9">
            <w:r>
              <w:rPr>
                <w:rFonts w:ascii="Arial"/>
                <w:sz w:val="16"/>
              </w:rPr>
              <w:t>Dynamic viscosity of test material</w:t>
            </w:r>
          </w:p>
        </w:tc>
        <w:tc>
          <w:tcPr>
            <w:tcW w:w="1425" w:type="dxa"/>
            <w:tcBorders>
              <w:top w:val="outset" w:sz="6" w:space="0" w:color="auto"/>
              <w:left w:val="outset" w:sz="6" w:space="0" w:color="auto"/>
              <w:bottom w:val="outset" w:sz="6" w:space="0" w:color="FFFFFF"/>
              <w:right w:val="outset" w:sz="6" w:space="0" w:color="auto"/>
            </w:tcBorders>
          </w:tcPr>
          <w:p w14:paraId="62ADAD6B" w14:textId="77777777" w:rsidR="006B1A6E" w:rsidRDefault="008340B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BE2CE5E"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0713D20E" w14:textId="77777777" w:rsidR="006B1A6E" w:rsidRDefault="008340B9">
            <w:r>
              <w:rPr>
                <w:rFonts w:ascii="Arial"/>
                <w:sz w:val="16"/>
              </w:rPr>
              <w:t>For viscous liquids</w:t>
            </w:r>
            <w:r>
              <w:rPr>
                <w:rFonts w:ascii="Arial"/>
                <w:sz w:val="16"/>
              </w:rPr>
              <w:t>, report the dynamic viscosity of the test material at 20</w:t>
            </w:r>
            <w:r>
              <w:rPr>
                <w:rFonts w:ascii="Arial"/>
                <w:sz w:val="16"/>
              </w:rPr>
              <w:t>°</w:t>
            </w:r>
            <w:r>
              <w:rPr>
                <w:rFonts w:ascii="Arial"/>
                <w:sz w:val="16"/>
              </w:rPr>
              <w:t>C (mPa s) and verify that the method chosen is valid according to the criteria given in the relevant test guideline.</w:t>
            </w:r>
          </w:p>
        </w:tc>
        <w:tc>
          <w:tcPr>
            <w:tcW w:w="2081" w:type="dxa"/>
            <w:tcBorders>
              <w:top w:val="outset" w:sz="6" w:space="0" w:color="auto"/>
              <w:left w:val="outset" w:sz="6" w:space="0" w:color="auto"/>
              <w:bottom w:val="outset" w:sz="6" w:space="0" w:color="FFFFFF"/>
              <w:right w:val="outset" w:sz="6" w:space="0" w:color="FFFFFF"/>
            </w:tcBorders>
          </w:tcPr>
          <w:p w14:paraId="1E6E17C3" w14:textId="77777777" w:rsidR="006B1A6E" w:rsidRDefault="006B1A6E"/>
        </w:tc>
      </w:tr>
      <w:tr w:rsidR="006B1A6E" w14:paraId="00926D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AC33231"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D692FA8" w14:textId="77777777" w:rsidR="006B1A6E" w:rsidRDefault="008340B9">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7562BAA" w14:textId="77777777" w:rsidR="006B1A6E" w:rsidRDefault="008340B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FD60315"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0410CCD"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A94FBF3" w14:textId="77777777" w:rsidR="006B1A6E" w:rsidRDefault="006B1A6E"/>
        </w:tc>
      </w:tr>
      <w:tr w:rsidR="006B1A6E" w14:paraId="05BACF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7401CA"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756811" w14:textId="77777777" w:rsidR="006B1A6E" w:rsidRDefault="006B1A6E"/>
        </w:tc>
        <w:tc>
          <w:tcPr>
            <w:tcW w:w="1425" w:type="dxa"/>
            <w:tcBorders>
              <w:top w:val="outset" w:sz="6" w:space="0" w:color="auto"/>
              <w:left w:val="outset" w:sz="6" w:space="0" w:color="auto"/>
              <w:bottom w:val="outset" w:sz="6" w:space="0" w:color="FFFFFF"/>
              <w:right w:val="outset" w:sz="6" w:space="0" w:color="auto"/>
            </w:tcBorders>
          </w:tcPr>
          <w:p w14:paraId="082636AC" w14:textId="77777777" w:rsidR="006B1A6E" w:rsidRDefault="008340B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0C223A"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1589D853" w14:textId="77777777" w:rsidR="006B1A6E" w:rsidRDefault="008340B9">
            <w:r>
              <w:rPr>
                <w:rFonts w:ascii="Arial"/>
                <w:sz w:val="16"/>
              </w:rPr>
              <w:t>In this field, you can enter any information on materials and methods, for which no distinct field is available, or transfer free text from other databases. You can also open a rich text editor and create formatted te</w:t>
            </w:r>
            <w:r>
              <w:rPr>
                <w:rFonts w:ascii="Arial"/>
                <w:sz w:val="16"/>
              </w:rPr>
              <w:t>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w:t>
            </w:r>
            <w:r>
              <w:rPr>
                <w:rFonts w:ascii="Arial"/>
                <w:sz w:val="16"/>
              </w:rPr>
              <w:t>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43CA60B" w14:textId="77777777" w:rsidR="006B1A6E" w:rsidRDefault="006B1A6E"/>
        </w:tc>
      </w:tr>
      <w:tr w:rsidR="006B1A6E" w14:paraId="6FE242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AAB1A15"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11499EE" w14:textId="77777777" w:rsidR="006B1A6E" w:rsidRDefault="008340B9">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E62146E" w14:textId="77777777" w:rsidR="006B1A6E" w:rsidRDefault="008340B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3B6990D"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F1A6070"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1F284ED" w14:textId="77777777" w:rsidR="006B1A6E" w:rsidRDefault="006B1A6E"/>
        </w:tc>
      </w:tr>
      <w:tr w:rsidR="006B1A6E" w14:paraId="61E929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20F05F" w14:textId="77777777" w:rsidR="006B1A6E" w:rsidRDefault="006B1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8B246CD" w14:textId="77777777" w:rsidR="006B1A6E" w:rsidRDefault="008340B9">
            <w:r>
              <w:rPr>
                <w:rFonts w:ascii="Arial"/>
                <w:b/>
                <w:sz w:val="16"/>
              </w:rPr>
              <w:t>Density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52FB97" w14:textId="77777777" w:rsidR="006B1A6E" w:rsidRDefault="008340B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8AB6E1" w14:textId="77777777" w:rsidR="006B1A6E" w:rsidRDefault="006B1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96CCA6" w14:textId="77777777" w:rsidR="006B1A6E" w:rsidRDefault="008340B9">
            <w:r>
              <w:rPr>
                <w:rFonts w:ascii="Arial"/>
                <w:sz w:val="16"/>
              </w:rPr>
              <w:t xml:space="preserve">Select type of density, e.g. bulk density (in </w:t>
            </w:r>
            <w:r>
              <w:rPr>
                <w:rFonts w:ascii="Arial"/>
                <w:sz w:val="16"/>
              </w:rPr>
              <w:t>kg/m</w:t>
            </w:r>
            <w:r>
              <w:rPr>
                <w:rFonts w:ascii="Arial"/>
                <w:sz w:val="16"/>
              </w:rPr>
              <w:t>³</w:t>
            </w:r>
            <w:r>
              <w:rPr>
                <w:rFonts w:ascii="Arial"/>
                <w:sz w:val="16"/>
              </w:rPr>
              <w:t>; for solids only), density in g/cm</w:t>
            </w:r>
            <w:r>
              <w:rPr>
                <w:rFonts w:ascii="Arial"/>
                <w:sz w:val="16"/>
              </w:rPr>
              <w:t>³</w:t>
            </w:r>
            <w:r>
              <w:rPr>
                <w:rFonts w:ascii="Arial"/>
                <w:sz w:val="16"/>
              </w:rPr>
              <w:t xml:space="preserve"> or dimensionless relative density (related to water at 4 </w:t>
            </w:r>
            <w:r>
              <w:rPr>
                <w:rFonts w:ascii="Arial"/>
                <w:sz w:val="16"/>
              </w:rPr>
              <w:t>°</w:t>
            </w:r>
            <w:r>
              <w:rPr>
                <w:rFonts w:ascii="Arial"/>
                <w:sz w:val="16"/>
              </w:rPr>
              <w:t xml:space="preserve">C) and enter mean value or range if reported so. For relative density, leave subfield 'Unit' empty. If another water temperature than 4 </w:t>
            </w:r>
            <w:r>
              <w:rPr>
                <w:rFonts w:ascii="Arial"/>
                <w:sz w:val="16"/>
              </w:rPr>
              <w:t>°</w:t>
            </w:r>
            <w:r>
              <w:rPr>
                <w:rFonts w:ascii="Arial"/>
                <w:sz w:val="16"/>
              </w:rPr>
              <w:t>C applies or if ano</w:t>
            </w:r>
            <w:r>
              <w:rPr>
                <w:rFonts w:ascii="Arial"/>
                <w:sz w:val="16"/>
              </w:rPr>
              <w:t>ther reference material was used, select 'other:' in subfield 'Unit' and specify accordingly.</w:t>
            </w:r>
            <w:r>
              <w:rPr>
                <w:rFonts w:ascii="Arial"/>
                <w:sz w:val="16"/>
              </w:rPr>
              <w:br/>
            </w:r>
            <w:r>
              <w:rPr>
                <w:rFonts w:ascii="Arial"/>
                <w:sz w:val="16"/>
              </w:rPr>
              <w:br/>
              <w:t>Also provide the temperature at which the density of the test material was determined. For comparison reason, the data should be recorded in degrees Celsius (</w:t>
            </w:r>
            <w:r>
              <w:rPr>
                <w:rFonts w:ascii="Arial"/>
                <w:sz w:val="16"/>
              </w:rPr>
              <w:t>°</w:t>
            </w:r>
            <w:r>
              <w:rPr>
                <w:rFonts w:ascii="Arial"/>
                <w:sz w:val="16"/>
              </w:rPr>
              <w:t>C)</w:t>
            </w:r>
            <w:r>
              <w:rPr>
                <w:rFonts w:ascii="Arial"/>
                <w:sz w:val="16"/>
              </w:rPr>
              <w:t>. If reported in degrees Fahrenheit (</w:t>
            </w:r>
            <w:r>
              <w:rPr>
                <w:rFonts w:ascii="Arial"/>
                <w:sz w:val="16"/>
              </w:rPr>
              <w:t>°</w:t>
            </w:r>
            <w:r>
              <w:rPr>
                <w:rFonts w:ascii="Arial"/>
                <w:sz w:val="16"/>
              </w:rPr>
              <w:t xml:space="preserve">F), it is recommended to convert to </w:t>
            </w:r>
            <w:r>
              <w:rPr>
                <w:rFonts w:ascii="Arial"/>
                <w:sz w:val="16"/>
              </w:rPr>
              <w:t>°</w:t>
            </w:r>
            <w:r>
              <w:rPr>
                <w:rFonts w:ascii="Arial"/>
                <w:sz w:val="16"/>
              </w:rPr>
              <w:t>C. By copying this block of fields both the the original and converted value(s) can be entered.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435E042" w14:textId="77777777" w:rsidR="006B1A6E" w:rsidRDefault="006B1A6E"/>
        </w:tc>
      </w:tr>
      <w:tr w:rsidR="006B1A6E" w14:paraId="076FD8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EFD82A"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449DB3" w14:textId="77777777" w:rsidR="006B1A6E" w:rsidRDefault="008340B9">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6298B8" w14:textId="77777777" w:rsidR="006B1A6E" w:rsidRDefault="008340B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89A9A1"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3D56B6" w14:textId="77777777" w:rsidR="006B1A6E" w:rsidRDefault="008340B9">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345A10" w14:textId="77777777" w:rsidR="006B1A6E" w:rsidRDefault="006B1A6E"/>
        </w:tc>
      </w:tr>
      <w:tr w:rsidR="006B1A6E" w14:paraId="448EE6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CDB0EC"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092ED8" w14:textId="77777777" w:rsidR="006B1A6E" w:rsidRDefault="008340B9">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56D788" w14:textId="77777777" w:rsidR="006B1A6E" w:rsidRDefault="008340B9">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9745B0" w14:textId="77777777" w:rsidR="006B1A6E" w:rsidRDefault="008340B9">
            <w:r>
              <w:rPr>
                <w:rFonts w:ascii="Arial"/>
                <w:b/>
                <w:sz w:val="16"/>
              </w:rPr>
              <w:t>Picklist values:</w:t>
            </w:r>
            <w:r>
              <w:rPr>
                <w:rFonts w:ascii="Arial"/>
                <w:sz w:val="16"/>
              </w:rPr>
              <w:br/>
              <w:t>- bulk density</w:t>
            </w:r>
            <w:r>
              <w:rPr>
                <w:rFonts w:ascii="Arial"/>
                <w:sz w:val="16"/>
              </w:rPr>
              <w:br/>
              <w:t>- density</w:t>
            </w:r>
            <w:r>
              <w:rPr>
                <w:rFonts w:ascii="Arial"/>
                <w:sz w:val="16"/>
              </w:rPr>
              <w:br/>
              <w:t>- pour density</w:t>
            </w:r>
            <w:r>
              <w:rPr>
                <w:rFonts w:ascii="Arial"/>
                <w:sz w:val="16"/>
              </w:rPr>
              <w:br/>
              <w:t>- relative density</w:t>
            </w:r>
            <w:r>
              <w:rPr>
                <w:rFonts w:ascii="Arial"/>
                <w:sz w:val="16"/>
              </w:rPr>
              <w:br/>
              <w:t>- tap density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593D24" w14:textId="77777777" w:rsidR="006B1A6E" w:rsidRDefault="008340B9">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8B5D80" w14:textId="77777777" w:rsidR="006B1A6E" w:rsidRDefault="006B1A6E"/>
        </w:tc>
      </w:tr>
      <w:tr w:rsidR="006B1A6E" w14:paraId="0EBC61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1B24A9"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5A2EE0" w14:textId="77777777" w:rsidR="006B1A6E" w:rsidRDefault="008340B9">
            <w:r>
              <w:rPr>
                <w:rFonts w:ascii="Arial"/>
                <w:sz w:val="16"/>
              </w:rPr>
              <w:t>Density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C52C27" w14:textId="77777777" w:rsidR="006B1A6E" w:rsidRDefault="008340B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3BB9C6" w14:textId="77777777" w:rsidR="006B1A6E" w:rsidRDefault="008340B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xml:space="preserve">- </w:t>
            </w:r>
            <w:r>
              <w:rPr>
                <w:rFonts w:ascii="Arial"/>
                <w:sz w:val="16"/>
              </w:rPr>
              <w:t>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r>
              <w:rPr>
                <w:rFonts w:ascii="Arial"/>
                <w:b/>
                <w:sz w:val="16"/>
              </w:rPr>
              <w:br/>
            </w:r>
            <w:r>
              <w:rPr>
                <w:rFonts w:ascii="Arial"/>
                <w:b/>
                <w:sz w:val="16"/>
              </w:rPr>
              <w:br/>
              <w:t>Picklist values:</w:t>
            </w:r>
            <w:r>
              <w:rPr>
                <w:rFonts w:ascii="Arial"/>
                <w:sz w:val="16"/>
              </w:rPr>
              <w:br/>
              <w:t>- g/cm</w:t>
            </w:r>
            <w:r>
              <w:rPr>
                <w:rFonts w:ascii="Arial"/>
                <w:sz w:val="16"/>
              </w:rPr>
              <w:t>³</w:t>
            </w:r>
            <w:r>
              <w:rPr>
                <w:rFonts w:ascii="Arial"/>
                <w:sz w:val="16"/>
              </w:rPr>
              <w:br/>
              <w:t>- kg/m</w:t>
            </w:r>
            <w:r>
              <w:rPr>
                <w:rFonts w:ascii="Arial"/>
                <w:sz w:val="16"/>
              </w:rPr>
              <w:t>³</w:t>
            </w:r>
            <w:r>
              <w:rPr>
                <w:rFonts w:ascii="Arial"/>
                <w:sz w:val="16"/>
              </w:rPr>
              <w:br/>
              <w:t>- g/L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52A019" w14:textId="77777777" w:rsidR="006B1A6E" w:rsidRDefault="008340B9">
            <w:r>
              <w:rPr>
                <w:rFonts w:ascii="Arial"/>
                <w:sz w:val="16"/>
              </w:rPr>
              <w:lastRenderedPageBreak/>
              <w:t>Enter a single numeric value in the first numeric field if you select no qualifier or '&gt;', '&gt;=' or 'ca.'. Use the second numeric field if the qualifier is '&lt;' or</w:t>
            </w:r>
            <w:r>
              <w:rPr>
                <w:rFonts w:ascii="Arial"/>
                <w:sz w:val="16"/>
              </w:rPr>
              <w:t xml:space="preserve">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D49746" w14:textId="77777777" w:rsidR="006B1A6E" w:rsidRDefault="006B1A6E"/>
        </w:tc>
      </w:tr>
      <w:tr w:rsidR="006B1A6E" w14:paraId="060BE5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F44156"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7B6D0B" w14:textId="77777777" w:rsidR="006B1A6E" w:rsidRDefault="008340B9">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12E894" w14:textId="77777777" w:rsidR="006B1A6E" w:rsidRDefault="008340B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716EB4" w14:textId="77777777" w:rsidR="006B1A6E" w:rsidRDefault="008340B9">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B0A950" w14:textId="77777777" w:rsidR="006B1A6E" w:rsidRDefault="008340B9">
            <w:r>
              <w:rPr>
                <w:rFonts w:ascii="Arial"/>
                <w:sz w:val="16"/>
              </w:rPr>
              <w:t>Enter numeric value and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5C2533" w14:textId="77777777" w:rsidR="006B1A6E" w:rsidRDefault="006B1A6E"/>
        </w:tc>
      </w:tr>
      <w:tr w:rsidR="006B1A6E" w14:paraId="3CF81B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7ACB61" w14:textId="77777777" w:rsidR="006B1A6E" w:rsidRDefault="006B1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D8F1AD" w14:textId="77777777" w:rsidR="006B1A6E" w:rsidRDefault="008340B9">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BC3E7B" w14:textId="77777777" w:rsidR="006B1A6E" w:rsidRDefault="008340B9">
            <w:r>
              <w:rPr>
                <w:rFonts w:ascii="Arial"/>
                <w:sz w:val="16"/>
              </w:rPr>
              <w:t xml:space="preserve">List sup. </w:t>
            </w:r>
            <w:r>
              <w:rPr>
                <w:rFonts w:ascii="Arial"/>
                <w:sz w:val="16"/>
              </w:rPr>
              <w:t>(picklist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B5DD35" w14:textId="77777777" w:rsidR="006B1A6E" w:rsidRDefault="008340B9">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F42302" w14:textId="77777777" w:rsidR="006B1A6E" w:rsidRDefault="008340B9">
            <w:r>
              <w:rPr>
                <w:rFonts w:ascii="Arial"/>
                <w:sz w:val="16"/>
              </w:rPr>
              <w:t>This field can be used for:</w:t>
            </w:r>
            <w:r>
              <w:rPr>
                <w:rFonts w:ascii="Arial"/>
                <w:sz w:val="16"/>
              </w:rPr>
              <w:br/>
            </w:r>
            <w:r>
              <w:rPr>
                <w:rFonts w:ascii="Arial"/>
                <w:sz w:val="16"/>
              </w:rPr>
              <w:br/>
              <w:t xml:space="preserve">- giving a qualitative description of results in </w:t>
            </w:r>
            <w:r>
              <w:rPr>
                <w:rFonts w:ascii="Arial"/>
                <w:sz w:val="16"/>
              </w:rPr>
              <w:t>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w:t>
            </w:r>
            <w:r>
              <w:rPr>
                <w:rFonts w:ascii="Arial"/>
                <w:sz w:val="16"/>
              </w:rPr>
              <w:t>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EEFB4CE" w14:textId="77777777" w:rsidR="006B1A6E" w:rsidRDefault="006B1A6E"/>
        </w:tc>
      </w:tr>
      <w:tr w:rsidR="006B1A6E" w14:paraId="0364F6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4B8C34"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4E6921" w14:textId="77777777" w:rsidR="006B1A6E" w:rsidRDefault="008340B9">
            <w:r>
              <w:rPr>
                <w:rFonts w:ascii="Arial"/>
                <w:b/>
                <w:sz w:val="16"/>
              </w:rPr>
              <w:t>Density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23E057" w14:textId="77777777" w:rsidR="006B1A6E" w:rsidRDefault="008340B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626325"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822788" w14:textId="77777777" w:rsidR="006B1A6E" w:rsidRDefault="006B1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3362E0" w14:textId="77777777" w:rsidR="006B1A6E" w:rsidRDefault="006B1A6E"/>
        </w:tc>
      </w:tr>
      <w:tr w:rsidR="006B1A6E" w14:paraId="2A35D5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34CBA42"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19259B5" w14:textId="77777777" w:rsidR="006B1A6E" w:rsidRDefault="008340B9">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6884587" w14:textId="77777777" w:rsidR="006B1A6E" w:rsidRDefault="008340B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4E01E8A"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5006D73"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C739C08" w14:textId="77777777" w:rsidR="006B1A6E" w:rsidRDefault="006B1A6E"/>
        </w:tc>
      </w:tr>
      <w:tr w:rsidR="006B1A6E" w14:paraId="01C7C7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3EB831"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2D2223" w14:textId="77777777" w:rsidR="006B1A6E" w:rsidRDefault="006B1A6E"/>
        </w:tc>
        <w:tc>
          <w:tcPr>
            <w:tcW w:w="1425" w:type="dxa"/>
            <w:tcBorders>
              <w:top w:val="outset" w:sz="6" w:space="0" w:color="auto"/>
              <w:left w:val="outset" w:sz="6" w:space="0" w:color="auto"/>
              <w:bottom w:val="outset" w:sz="6" w:space="0" w:color="FFFFFF"/>
              <w:right w:val="outset" w:sz="6" w:space="0" w:color="auto"/>
            </w:tcBorders>
          </w:tcPr>
          <w:p w14:paraId="1983A01D" w14:textId="77777777" w:rsidR="006B1A6E" w:rsidRDefault="008340B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A234B3"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0ECCB1C3" w14:textId="77777777" w:rsidR="006B1A6E" w:rsidRDefault="008340B9">
            <w:r>
              <w:rPr>
                <w:rFonts w:ascii="Arial"/>
                <w:sz w:val="16"/>
              </w:rPr>
              <w:t xml:space="preserve">In this field, you can enter any other remarks on results. You can also open a rich </w:t>
            </w:r>
            <w:r>
              <w:rPr>
                <w:rFonts w:ascii="Arial"/>
                <w:sz w:val="16"/>
              </w:rPr>
              <w:t>text editor and create formatted text and tables or insert and edit any excerpt from a word processing or spreadsheet document, provided it was converted to the HTML format.</w:t>
            </w:r>
            <w:r>
              <w:rPr>
                <w:rFonts w:ascii="Arial"/>
                <w:sz w:val="16"/>
              </w:rPr>
              <w:br/>
            </w:r>
            <w:r>
              <w:rPr>
                <w:rFonts w:ascii="Arial"/>
                <w:sz w:val="16"/>
              </w:rPr>
              <w:lastRenderedPageBreak/>
              <w:br/>
              <w:t>Note: One rich text editor field each is provided for the MATERIALS AND METHODS a</w:t>
            </w:r>
            <w:r>
              <w:rPr>
                <w:rFonts w:ascii="Arial"/>
                <w:sz w:val="16"/>
              </w:rPr>
              <w:t>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DCC4D8B" w14:textId="77777777" w:rsidR="006B1A6E" w:rsidRDefault="006B1A6E"/>
        </w:tc>
      </w:tr>
      <w:tr w:rsidR="006B1A6E" w14:paraId="1CDCCC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83108F3"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C3138EF" w14:textId="77777777" w:rsidR="006B1A6E" w:rsidRDefault="008340B9">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761ED75" w14:textId="77777777" w:rsidR="006B1A6E" w:rsidRDefault="008340B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2DF8A08"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4BF174B"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1ED6F89" w14:textId="77777777" w:rsidR="006B1A6E" w:rsidRDefault="006B1A6E"/>
        </w:tc>
      </w:tr>
      <w:tr w:rsidR="006B1A6E" w14:paraId="63F18F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8D4DDD"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F0FF24" w14:textId="77777777" w:rsidR="006B1A6E" w:rsidRDefault="008340B9">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878B21E" w14:textId="77777777" w:rsidR="006B1A6E" w:rsidRDefault="008340B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55D88E"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0D618725" w14:textId="77777777" w:rsidR="006B1A6E" w:rsidRDefault="008340B9">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18A5BD3" w14:textId="77777777" w:rsidR="006B1A6E" w:rsidRDefault="006B1A6E"/>
        </w:tc>
      </w:tr>
      <w:tr w:rsidR="006B1A6E" w14:paraId="65E3D3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0CF154" w14:textId="77777777" w:rsidR="006B1A6E" w:rsidRDefault="006B1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C930586" w14:textId="77777777" w:rsidR="006B1A6E" w:rsidRDefault="008340B9">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47AFA2" w14:textId="77777777" w:rsidR="006B1A6E" w:rsidRDefault="008340B9">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29BE69" w14:textId="77777777" w:rsidR="006B1A6E" w:rsidRDefault="006B1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7A6C7B" w14:textId="77777777" w:rsidR="006B1A6E" w:rsidRDefault="008340B9">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BA07636" w14:textId="77777777" w:rsidR="006B1A6E" w:rsidRDefault="006B1A6E"/>
        </w:tc>
      </w:tr>
      <w:tr w:rsidR="006B1A6E" w14:paraId="13B690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2486F7"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5AAB7D" w14:textId="77777777" w:rsidR="006B1A6E" w:rsidRDefault="008340B9">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71BAB1" w14:textId="77777777" w:rsidR="006B1A6E" w:rsidRDefault="008340B9">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1401CC" w14:textId="77777777" w:rsidR="006B1A6E" w:rsidRDefault="008340B9">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95E5B9" w14:textId="77777777" w:rsidR="006B1A6E" w:rsidRDefault="008340B9">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9AB24A" w14:textId="77777777" w:rsidR="006B1A6E" w:rsidRDefault="006B1A6E"/>
        </w:tc>
      </w:tr>
      <w:tr w:rsidR="006B1A6E" w14:paraId="0B8E12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D94E35"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9A2FC7" w14:textId="77777777" w:rsidR="006B1A6E" w:rsidRDefault="008340B9">
            <w:r>
              <w:rPr>
                <w:rFonts w:ascii="Arial"/>
                <w:sz w:val="16"/>
              </w:rPr>
              <w:t xml:space="preserve">Attached (confidential) </w:t>
            </w:r>
            <w:r>
              <w:rPr>
                <w:rFonts w:ascii="Arial"/>
                <w:sz w:val="16"/>
              </w:rPr>
              <w:lastRenderedPageBreak/>
              <w:t>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27CE0B" w14:textId="77777777" w:rsidR="006B1A6E" w:rsidRDefault="008340B9">
            <w:r>
              <w:rPr>
                <w:rFonts w:ascii="Arial"/>
                <w:sz w:val="16"/>
              </w:rPr>
              <w:lastRenderedPageBreak/>
              <w:t>Attachment (single)</w:t>
            </w:r>
            <w:r>
              <w:rPr>
                <w:rFonts w:ascii="Arial"/>
                <w:sz w:val="16"/>
              </w:rPr>
              <w:br/>
            </w:r>
            <w:r>
              <w:rPr>
                <w:rFonts w:ascii="Arial"/>
                <w:sz w:val="16"/>
              </w:rPr>
              <w:br/>
            </w:r>
            <w:r>
              <w:rPr>
                <w:rFonts w:ascii="Arial"/>
                <w:sz w:val="16"/>
              </w:rPr>
              <w:lastRenderedPageBreak/>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185370"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45C88D" w14:textId="77777777" w:rsidR="006B1A6E" w:rsidRDefault="008340B9">
            <w:r>
              <w:rPr>
                <w:rFonts w:ascii="Arial"/>
                <w:sz w:val="16"/>
              </w:rPr>
              <w:t xml:space="preserve">An electronic copy of the full study report or other documents can be attached as Word, pdf </w:t>
            </w:r>
            <w:r>
              <w:rPr>
                <w:rFonts w:ascii="Arial"/>
                <w:sz w:val="16"/>
              </w:rPr>
              <w:lastRenderedPageBreak/>
              <w:t>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2BB366" w14:textId="77777777" w:rsidR="006B1A6E" w:rsidRDefault="006B1A6E"/>
        </w:tc>
      </w:tr>
      <w:tr w:rsidR="006B1A6E" w14:paraId="39CD2E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637078"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DEA101" w14:textId="77777777" w:rsidR="006B1A6E" w:rsidRDefault="008340B9">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D39567" w14:textId="77777777" w:rsidR="006B1A6E" w:rsidRDefault="008340B9">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177BCA"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F4D963" w14:textId="77777777" w:rsidR="006B1A6E" w:rsidRDefault="008340B9">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447F1D" w14:textId="77777777" w:rsidR="006B1A6E" w:rsidRDefault="006B1A6E"/>
        </w:tc>
      </w:tr>
      <w:tr w:rsidR="006B1A6E" w14:paraId="458631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7778EE" w14:textId="77777777" w:rsidR="006B1A6E" w:rsidRDefault="006B1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566F436" w14:textId="77777777" w:rsidR="006B1A6E" w:rsidRDefault="008340B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B3ACD6" w14:textId="77777777" w:rsidR="006B1A6E" w:rsidRDefault="008340B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FA52E7" w14:textId="77777777" w:rsidR="006B1A6E" w:rsidRDefault="006B1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4B347F" w14:textId="77777777" w:rsidR="006B1A6E" w:rsidRDefault="008340B9">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229B809" w14:textId="77777777" w:rsidR="006B1A6E" w:rsidRDefault="006B1A6E"/>
        </w:tc>
      </w:tr>
      <w:tr w:rsidR="006B1A6E" w14:paraId="5FC640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27A080" w14:textId="77777777" w:rsidR="006B1A6E" w:rsidRDefault="006B1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4523C5" w14:textId="77777777" w:rsidR="006B1A6E" w:rsidRDefault="008340B9">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7A0B2A" w14:textId="77777777" w:rsidR="006B1A6E" w:rsidRDefault="008340B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0B38DB"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90E0EE" w14:textId="77777777" w:rsidR="006B1A6E" w:rsidRDefault="006B1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11ED38" w14:textId="77777777" w:rsidR="006B1A6E" w:rsidRDefault="006B1A6E"/>
        </w:tc>
      </w:tr>
      <w:tr w:rsidR="006B1A6E" w14:paraId="4FE022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39BDF52"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DD3213C" w14:textId="77777777" w:rsidR="006B1A6E" w:rsidRDefault="008340B9">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7AEC979" w14:textId="77777777" w:rsidR="006B1A6E" w:rsidRDefault="008340B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773F629"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6B73625" w14:textId="77777777" w:rsidR="006B1A6E" w:rsidRDefault="006B1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DA50C92" w14:textId="77777777" w:rsidR="006B1A6E" w:rsidRDefault="006B1A6E"/>
        </w:tc>
      </w:tr>
      <w:tr w:rsidR="006B1A6E" w14:paraId="1830B4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A392D8"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456526" w14:textId="77777777" w:rsidR="006B1A6E" w:rsidRDefault="008340B9">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B46463B" w14:textId="77777777" w:rsidR="006B1A6E" w:rsidRDefault="008340B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014723"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0612CD61" w14:textId="77777777" w:rsidR="006B1A6E" w:rsidRDefault="008340B9">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A5DB68B" w14:textId="77777777" w:rsidR="006B1A6E" w:rsidRDefault="006B1A6E"/>
        </w:tc>
      </w:tr>
      <w:tr w:rsidR="006B1A6E" w14:paraId="0E102D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91FDAE" w14:textId="77777777" w:rsidR="006B1A6E" w:rsidRDefault="006B1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BDBD96" w14:textId="77777777" w:rsidR="006B1A6E" w:rsidRDefault="008340B9">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01EFC9F" w14:textId="77777777" w:rsidR="006B1A6E" w:rsidRDefault="008340B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CE28BF" w14:textId="77777777" w:rsidR="006B1A6E" w:rsidRDefault="006B1A6E"/>
        </w:tc>
        <w:tc>
          <w:tcPr>
            <w:tcW w:w="3709" w:type="dxa"/>
            <w:tcBorders>
              <w:top w:val="outset" w:sz="6" w:space="0" w:color="auto"/>
              <w:left w:val="outset" w:sz="6" w:space="0" w:color="auto"/>
              <w:bottom w:val="outset" w:sz="6" w:space="0" w:color="FFFFFF"/>
              <w:right w:val="outset" w:sz="6" w:space="0" w:color="auto"/>
            </w:tcBorders>
          </w:tcPr>
          <w:p w14:paraId="72FDD7B6" w14:textId="77777777" w:rsidR="006B1A6E" w:rsidRDefault="008340B9">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F496764" w14:textId="77777777" w:rsidR="006B1A6E" w:rsidRDefault="006B1A6E"/>
        </w:tc>
      </w:tr>
    </w:tbl>
    <w:p w14:paraId="1DC10167"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even" r:id="rId8"/>
      <w:headerReference w:type="default" r:id="rId9"/>
      <w:footerReference w:type="even" r:id="rId10"/>
      <w:footerReference w:type="default" r:id="rId11"/>
      <w:headerReference w:type="first" r:id="rId12"/>
      <w:footerReference w:type="first" r:id="rId13"/>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DE9E" w14:textId="77777777" w:rsidR="00766AFA" w:rsidRDefault="00766AFA" w:rsidP="00B26900">
      <w:pPr>
        <w:spacing w:after="0" w:line="240" w:lineRule="auto"/>
      </w:pPr>
      <w:r>
        <w:separator/>
      </w:r>
    </w:p>
  </w:endnote>
  <w:endnote w:type="continuationSeparator" w:id="0">
    <w:p w14:paraId="170C350B"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A46E" w14:textId="77777777" w:rsidR="003A4BC5" w:rsidRDefault="003A4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56C9FB5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F079" w14:textId="77777777" w:rsidR="003A4BC5" w:rsidRDefault="003A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E588" w14:textId="77777777" w:rsidR="00766AFA" w:rsidRDefault="00766AFA" w:rsidP="00B26900">
      <w:pPr>
        <w:spacing w:after="0" w:line="240" w:lineRule="auto"/>
      </w:pPr>
      <w:r>
        <w:separator/>
      </w:r>
    </w:p>
  </w:footnote>
  <w:footnote w:type="continuationSeparator" w:id="0">
    <w:p w14:paraId="223AF5C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B81B" w14:textId="77777777" w:rsidR="003A4BC5" w:rsidRDefault="003A4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0F56" w14:textId="61ECF197" w:rsidR="003A4BC5" w:rsidRDefault="003A4BC5" w:rsidP="003A4BC5">
    <w:pPr>
      <w:pStyle w:val="Header"/>
      <w:ind w:left="4513" w:hanging="4513"/>
      <w:rPr>
        <w:lang w:val="en-US"/>
      </w:rPr>
    </w:pPr>
    <w:r>
      <w:t>OECD Template #4: Density</w:t>
    </w:r>
    <w:r>
      <w:rPr>
        <w:i/>
      </w:rPr>
      <w:t xml:space="preserve"> (Version [8.3]-[</w:t>
    </w:r>
    <w:r w:rsidR="008340B9">
      <w:rPr>
        <w:i/>
      </w:rPr>
      <w:t>July</w:t>
    </w:r>
    <w:r>
      <w:rPr>
        <w:i/>
      </w:rPr>
      <w:t xml:space="preserve"> 2023])</w:t>
    </w:r>
  </w:p>
  <w:p w14:paraId="310C3C5F" w14:textId="77777777" w:rsidR="003A4BC5" w:rsidRPr="003A4BC5" w:rsidRDefault="003A4BC5" w:rsidP="003A4BC5">
    <w:pPr>
      <w:pStyle w:val="Header"/>
      <w:ind w:left="4513" w:hanging="4513"/>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E3A0" w14:textId="77777777" w:rsidR="003A4BC5" w:rsidRDefault="003A4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9166CD0"/>
    <w:multiLevelType w:val="multilevel"/>
    <w:tmpl w:val="9134E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06025">
    <w:abstractNumId w:val="12"/>
  </w:num>
  <w:num w:numId="2" w16cid:durableId="211574119">
    <w:abstractNumId w:val="0"/>
  </w:num>
  <w:num w:numId="3" w16cid:durableId="678969291">
    <w:abstractNumId w:val="10"/>
  </w:num>
  <w:num w:numId="4" w16cid:durableId="545217215">
    <w:abstractNumId w:val="17"/>
  </w:num>
  <w:num w:numId="5" w16cid:durableId="1884708910">
    <w:abstractNumId w:val="5"/>
  </w:num>
  <w:num w:numId="6" w16cid:durableId="1278179133">
    <w:abstractNumId w:val="18"/>
  </w:num>
  <w:num w:numId="7" w16cid:durableId="1737051862">
    <w:abstractNumId w:val="9"/>
  </w:num>
  <w:num w:numId="8" w16cid:durableId="409354204">
    <w:abstractNumId w:val="15"/>
  </w:num>
  <w:num w:numId="9" w16cid:durableId="1287737560">
    <w:abstractNumId w:val="19"/>
  </w:num>
  <w:num w:numId="10" w16cid:durableId="2117096826">
    <w:abstractNumId w:val="21"/>
  </w:num>
  <w:num w:numId="11" w16cid:durableId="172964264">
    <w:abstractNumId w:val="1"/>
  </w:num>
  <w:num w:numId="12" w16cid:durableId="372509788">
    <w:abstractNumId w:val="8"/>
  </w:num>
  <w:num w:numId="13" w16cid:durableId="1870874056">
    <w:abstractNumId w:val="7"/>
  </w:num>
  <w:num w:numId="14" w16cid:durableId="1182624313">
    <w:abstractNumId w:val="16"/>
  </w:num>
  <w:num w:numId="15" w16cid:durableId="1121068577">
    <w:abstractNumId w:val="20"/>
  </w:num>
  <w:num w:numId="16" w16cid:durableId="283585983">
    <w:abstractNumId w:val="14"/>
  </w:num>
  <w:num w:numId="17" w16cid:durableId="60906994">
    <w:abstractNumId w:val="3"/>
  </w:num>
  <w:num w:numId="18" w16cid:durableId="1116363130">
    <w:abstractNumId w:val="4"/>
  </w:num>
  <w:num w:numId="19" w16cid:durableId="1455560970">
    <w:abstractNumId w:val="2"/>
  </w:num>
  <w:num w:numId="20" w16cid:durableId="2117629755">
    <w:abstractNumId w:val="11"/>
  </w:num>
  <w:num w:numId="21" w16cid:durableId="172719684">
    <w:abstractNumId w:val="13"/>
  </w:num>
  <w:num w:numId="22" w16cid:durableId="97074665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E8D1A6D2CE094CC7955348EF6F15F6B477D7AF4A66EEDF1F37FA93EFBBA0B652"/>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6E"/>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0B9"/>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73E4B"/>
  <w15:docId w15:val="{2373AD7F-9937-4136-AD02-DD8079B8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8874</Words>
  <Characters>50583</Characters>
  <Application>Microsoft Office Word</Application>
  <DocSecurity>0</DocSecurity>
  <Lines>421</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2023-07-17T04:48:00Z</dcterms:created>
  <dcterms:modified xsi:type="dcterms:W3CDTF">2023-07-17T04:48:00Z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E8D1A6D2CE094CC7955348EF6F15F6B477D7AF4A66EEDF1F37FA93EFBBA0B652</vt:lpwstr>
  </property>
  <property fmtid="{D5CDD505-2E9C-101B-9397-08002B2CF9AE}" pid="3" name="OecdDocumentCoteLangHash">
    <vt:lpwstr/>
  </property>
</Properties>
</file>